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882" w:rsidRDefault="002F3882" w:rsidP="002F3882">
      <w:pPr>
        <w:pStyle w:val="33"/>
        <w:numPr>
          <w:ilvl w:val="0"/>
          <w:numId w:val="4"/>
        </w:numPr>
        <w:tabs>
          <w:tab w:val="clear" w:pos="720"/>
          <w:tab w:val="num" w:pos="426"/>
        </w:tabs>
        <w:jc w:val="left"/>
        <w:rPr>
          <w:b/>
          <w:bCs/>
        </w:rPr>
      </w:pPr>
      <w:r>
        <w:rPr>
          <w:b/>
          <w:bCs/>
        </w:rPr>
        <w:t>Тупроқни маданийлаштиришга қаратилган ко</w:t>
      </w:r>
      <w:r>
        <w:rPr>
          <w:b/>
          <w:bCs/>
        </w:rPr>
        <w:t>м</w:t>
      </w:r>
      <w:r>
        <w:rPr>
          <w:b/>
          <w:bCs/>
        </w:rPr>
        <w:t>плекс тадбирлар</w:t>
      </w:r>
    </w:p>
    <w:p w:rsidR="002F3882" w:rsidRDefault="002F3882" w:rsidP="002F3882">
      <w:pPr>
        <w:ind w:firstLine="709"/>
        <w:jc w:val="both"/>
        <w:rPr>
          <w:rFonts w:ascii="Bodo_uzb" w:hAnsi="Bodo_uzb"/>
        </w:rPr>
      </w:pPr>
    </w:p>
    <w:p w:rsidR="002F3882" w:rsidRDefault="002F3882" w:rsidP="002F3882">
      <w:pPr>
        <w:pStyle w:val="BodyText2"/>
        <w:rPr>
          <w:rFonts w:ascii="Bodo_uzb" w:hAnsi="Bodo_uzb"/>
        </w:rPr>
      </w:pPr>
      <w:r>
        <w:rPr>
          <w:rFonts w:ascii="Bodo_uzb" w:hAnsi="Bodo_uzb"/>
        </w:rPr>
        <w:t>3.1. Тупроқ унумдорлиги ва унинг моҳияти</w:t>
      </w:r>
    </w:p>
    <w:p w:rsidR="002F3882" w:rsidRDefault="002F3882" w:rsidP="002F3882">
      <w:pPr>
        <w:ind w:firstLine="709"/>
        <w:jc w:val="center"/>
        <w:rPr>
          <w:rFonts w:ascii="Bodo_uzb" w:hAnsi="Bodo_uzb"/>
        </w:rPr>
      </w:pPr>
    </w:p>
    <w:p w:rsidR="002F3882" w:rsidRDefault="002F3882" w:rsidP="002F3882">
      <w:pPr>
        <w:ind w:firstLine="709"/>
        <w:jc w:val="both"/>
        <w:rPr>
          <w:rFonts w:ascii="Bodo_uzb" w:hAnsi="Bodo_uzb"/>
        </w:rPr>
      </w:pPr>
      <w:r>
        <w:rPr>
          <w:rFonts w:ascii="Bodo_uzb" w:hAnsi="Bodo_uzb"/>
        </w:rPr>
        <w:t>Тупроқ унумдорлиги деганда, ўсимликни бутун вегетация давомида сув, озиқ элементлар ва бошқа зарур омиллар билан таъминлаш ҳамда унинг фаолиятига қулай физик, физик-кимёвий, кимёвий ва биологик ш</w:t>
      </w:r>
      <w:r>
        <w:rPr>
          <w:rFonts w:ascii="Bodo_uzb" w:hAnsi="Bodo_uzb"/>
        </w:rPr>
        <w:t>а</w:t>
      </w:r>
      <w:r>
        <w:rPr>
          <w:rFonts w:ascii="Bodo_uzb" w:hAnsi="Bodo_uzb"/>
        </w:rPr>
        <w:t>роитлар яратиш тушунилади. Унумдорлик тупроқнинг доимий ва ўзгариб турадиган хусусиятидир. Тупроқ унумдорлиги табиий ва сунъий турларга бўлинади. Тупроқнинг табиий унумдорлиги тупроқ ҳосил бўлиши жараёнидаги табиий омиллар таъсирида шаклланади. У тупроқнинг ҳосил бўлиш шаро</w:t>
      </w:r>
      <w:r>
        <w:rPr>
          <w:rFonts w:ascii="Bodo_uzb" w:hAnsi="Bodo_uzb"/>
        </w:rPr>
        <w:t>и</w:t>
      </w:r>
      <w:r>
        <w:rPr>
          <w:rFonts w:ascii="Bodo_uzb" w:hAnsi="Bodo_uzb"/>
        </w:rPr>
        <w:t xml:space="preserve">тига, органик, минерал таркибига, кимёвий ва биологик хоссаларига биноан баъзан юқори ёки паст бўлиши мумкин. </w:t>
      </w:r>
    </w:p>
    <w:p w:rsidR="002F3882" w:rsidRDefault="002F3882" w:rsidP="002F3882">
      <w:pPr>
        <w:ind w:firstLine="709"/>
        <w:jc w:val="both"/>
        <w:rPr>
          <w:rFonts w:ascii="Bodo_uzb" w:hAnsi="Bodo_uzb"/>
        </w:rPr>
      </w:pPr>
      <w:r>
        <w:rPr>
          <w:rFonts w:ascii="Bodo_uzb" w:hAnsi="Bodo_uzb"/>
        </w:rPr>
        <w:t>Тупроқнинг сунъий ёки фойдали унумдорлиги инсонлар таъсирида яратилиб, ерга ишлов бериш, фан ва тараққиёт билан бо\лиқ ҳолда ўзгариб туради. Тупроқ унумдорлигининг табиий ва сунъий турларга ажратилиши шартлидир. Уларни тубдан бир-биридан ажратиш мумкин эмас.</w:t>
      </w:r>
    </w:p>
    <w:p w:rsidR="002F3882" w:rsidRDefault="002F3882" w:rsidP="002F3882">
      <w:pPr>
        <w:ind w:firstLine="709"/>
        <w:jc w:val="both"/>
        <w:rPr>
          <w:rFonts w:ascii="Bodo_uzb" w:hAnsi="Bodo_uzb"/>
        </w:rPr>
      </w:pPr>
      <w:r>
        <w:rPr>
          <w:rFonts w:ascii="Bodo_uzb" w:hAnsi="Bodo_uzb"/>
        </w:rPr>
        <w:t>Маълумки, фан-техника тараққиёти ва ишлаб чиқариш унумдорлиги ижтимоий муносабатларга, тупроқ унумдорлиги эса айнан шу муносаба</w:t>
      </w:r>
      <w:r>
        <w:rPr>
          <w:rFonts w:ascii="Bodo_uzb" w:hAnsi="Bodo_uzb"/>
        </w:rPr>
        <w:t>т</w:t>
      </w:r>
      <w:r>
        <w:rPr>
          <w:rFonts w:ascii="Bodo_uzb" w:hAnsi="Bodo_uzb"/>
        </w:rPr>
        <w:t>ларнинг ривожланишига бо\лиқ. Фойдали унумдорлик тупроқнинг ҳақиқий табиий ва сунъий унумдо</w:t>
      </w:r>
      <w:r>
        <w:rPr>
          <w:rFonts w:ascii="Bodo_uzb" w:hAnsi="Bodo_uzb"/>
        </w:rPr>
        <w:t>р</w:t>
      </w:r>
      <w:r>
        <w:rPr>
          <w:rFonts w:ascii="Bodo_uzb" w:hAnsi="Bodo_uzb"/>
        </w:rPr>
        <w:t>лик кўрсаткичи бўлиш билан бир қаторда, маълум даврдаги ижтимоий - иқтисодий формациянинг тупроққа таъсири натижаси ҳамдир.</w:t>
      </w:r>
    </w:p>
    <w:p w:rsidR="002F3882" w:rsidRDefault="002F3882" w:rsidP="002F3882">
      <w:pPr>
        <w:ind w:firstLine="709"/>
        <w:jc w:val="both"/>
        <w:rPr>
          <w:rFonts w:ascii="Bodo_uzb" w:hAnsi="Bodo_uzb"/>
        </w:rPr>
      </w:pPr>
      <w:r>
        <w:rPr>
          <w:rFonts w:ascii="Bodo_uzb" w:hAnsi="Bodo_uzb"/>
        </w:rPr>
        <w:t>Ривожланган фан ва техника ишлаб чиқаришда тупроққа таъсир этиб, ундаги ўсимликларга ноқулай шаклдаги озиқ моддаларни осон ўзла</w:t>
      </w:r>
      <w:r>
        <w:rPr>
          <w:rFonts w:ascii="Bodo_uzb" w:hAnsi="Bodo_uzb"/>
        </w:rPr>
        <w:t>ш</w:t>
      </w:r>
      <w:r>
        <w:rPr>
          <w:rFonts w:ascii="Bodo_uzb" w:hAnsi="Bodo_uzb"/>
        </w:rPr>
        <w:t>тирадиган ҳолатга келтирибгина қолмай, ҳатто унинг табиий хоссаларини ҳам ўзгартиради. Масалан, органик, минерал, бактериал ў\итларни қўллаш, алмашлаб экишни жорий этиш, ерларнинг шўрини ювиш тупроқнинг ким</w:t>
      </w:r>
      <w:r>
        <w:rPr>
          <w:rFonts w:ascii="Bodo_uzb" w:hAnsi="Bodo_uzb"/>
        </w:rPr>
        <w:t>ё</w:t>
      </w:r>
      <w:r>
        <w:rPr>
          <w:rFonts w:ascii="Bodo_uzb" w:hAnsi="Bodo_uzb"/>
        </w:rPr>
        <w:t>вий таркибини ўзгартириб, ундаги чиринди модда миқдорини кўпайтиради. Коллектор-дренаж ишларини амалга ошириш натижасида сизот су</w:t>
      </w:r>
      <w:r>
        <w:rPr>
          <w:rFonts w:ascii="Bodo_uzb" w:hAnsi="Bodo_uzb"/>
        </w:rPr>
        <w:t>в</w:t>
      </w:r>
      <w:r>
        <w:rPr>
          <w:rFonts w:ascii="Bodo_uzb" w:hAnsi="Bodo_uzb"/>
        </w:rPr>
        <w:t>ларининг    сатҳини камайтириш, ботқоқликларни қуритиш каби тадбирлар эса тупроқнинг сув, ҳаво ва иссиқлик тартибларини бошқаришга имконият яратади. Деҳқончилик жадаллашгани (нтенсификациялашган) сари инсо</w:t>
      </w:r>
      <w:r>
        <w:rPr>
          <w:rFonts w:ascii="Bodo_uzb" w:hAnsi="Bodo_uzb"/>
        </w:rPr>
        <w:t>н</w:t>
      </w:r>
      <w:r>
        <w:rPr>
          <w:rFonts w:ascii="Bodo_uzb" w:hAnsi="Bodo_uzb"/>
        </w:rPr>
        <w:t xml:space="preserve">ларнинг тупроқ фойдали унумдорлигига таъсири ортиб боради.      </w:t>
      </w:r>
    </w:p>
    <w:p w:rsidR="002F3882" w:rsidRDefault="002F3882" w:rsidP="002F3882">
      <w:pPr>
        <w:pStyle w:val="a5"/>
        <w:widowControl/>
        <w:ind w:firstLine="709"/>
        <w:rPr>
          <w:rFonts w:ascii="Bodo_uzb" w:hAnsi="Bodo_uzb"/>
        </w:rPr>
      </w:pPr>
      <w:r>
        <w:rPr>
          <w:rFonts w:ascii="Bodo_uzb" w:hAnsi="Bodo_uzb"/>
        </w:rPr>
        <w:t>В.Р.Вильямс илмий ишларида тупроқ унумдорлигини шароит ва элементларга бўлди. Элементлар ўсимликнинг ҳаёт омилларидир. Бунга ўси</w:t>
      </w:r>
      <w:r>
        <w:rPr>
          <w:rFonts w:ascii="Bodo_uzb" w:hAnsi="Bodo_uzb"/>
        </w:rPr>
        <w:t>м</w:t>
      </w:r>
      <w:r>
        <w:rPr>
          <w:rFonts w:ascii="Bodo_uzb" w:hAnsi="Bodo_uzb"/>
        </w:rPr>
        <w:t>лик учун зарур бўлган озиқ моддалар ва сув мисол бўла олади. Тупроқнинг унумдорлик шароитига унинг физик хусусиятлари, бегона ўтлар билан ифлосланиши, касаллик қўз\атувчи ва зараркурандалардан ҳамда зарарли тузлардан тозалиги, муҳит шароити ва ҳоказоларни мисол тариқасида кўрсатиш мумкин. Унумдорлик шароити тупроқнинг табиий хусусиятига бо\лиқ бўлибг</w:t>
      </w:r>
      <w:r>
        <w:rPr>
          <w:rFonts w:ascii="Bodo_uzb" w:hAnsi="Bodo_uzb"/>
        </w:rPr>
        <w:t>и</w:t>
      </w:r>
      <w:r>
        <w:rPr>
          <w:rFonts w:ascii="Bodo_uzb" w:hAnsi="Bodo_uzb"/>
        </w:rPr>
        <w:t xml:space="preserve">на қолмай, қишлоқ хўжалиги ишлаб чиқариш </w:t>
      </w:r>
      <w:r>
        <w:rPr>
          <w:rFonts w:ascii="Bodo_uzb" w:hAnsi="Bodo_uzb"/>
        </w:rPr>
        <w:lastRenderedPageBreak/>
        <w:t>воситаларининг ишлаш ж</w:t>
      </w:r>
      <w:r>
        <w:rPr>
          <w:rFonts w:ascii="Bodo_uzb" w:hAnsi="Bodo_uzb"/>
        </w:rPr>
        <w:t>а</w:t>
      </w:r>
      <w:r>
        <w:rPr>
          <w:rFonts w:ascii="Bodo_uzb" w:hAnsi="Bodo_uzb"/>
        </w:rPr>
        <w:t>раёни таъсирида, яъни тупроқни маданийлаштириш натижасида ҳосил бўлади.</w:t>
      </w:r>
    </w:p>
    <w:p w:rsidR="002F3882" w:rsidRDefault="002F3882" w:rsidP="002F3882">
      <w:pPr>
        <w:ind w:firstLine="709"/>
        <w:jc w:val="both"/>
        <w:rPr>
          <w:rFonts w:ascii="Bodo_uzb" w:hAnsi="Bodo_uzb"/>
        </w:rPr>
      </w:pPr>
      <w:r>
        <w:rPr>
          <w:rFonts w:ascii="Bodo_uzb" w:hAnsi="Bodo_uzb"/>
        </w:rPr>
        <w:t>Дарҳақиқат, тупроқ қанчалик унумли бўлмасин, унумдорлик шароити ўсимлик учун муҳайё бўлмаса, у нормал ўсмайди ва ривожланмайди. Нат</w:t>
      </w:r>
      <w:r>
        <w:rPr>
          <w:rFonts w:ascii="Bodo_uzb" w:hAnsi="Bodo_uzb"/>
        </w:rPr>
        <w:t>и</w:t>
      </w:r>
      <w:r>
        <w:rPr>
          <w:rFonts w:ascii="Bodo_uzb" w:hAnsi="Bodo_uzb"/>
        </w:rPr>
        <w:t>жада ҳосили кам бўлади.</w:t>
      </w:r>
    </w:p>
    <w:p w:rsidR="002F3882" w:rsidRDefault="002F3882" w:rsidP="002F3882">
      <w:pPr>
        <w:ind w:firstLine="709"/>
        <w:jc w:val="both"/>
        <w:rPr>
          <w:rFonts w:ascii="Bodo_uzb" w:hAnsi="Bodo_uzb"/>
        </w:rPr>
      </w:pPr>
      <w:r>
        <w:rPr>
          <w:rFonts w:ascii="Bodo_uzb" w:hAnsi="Bodo_uzb"/>
        </w:rPr>
        <w:t>Муҳит реакцияси ёки муҳит шароити деганда, тупроқ эритмасининг кислоталилиги, нейтраллиги ёки ишқорийлигини тушунамиз. Муҳит реа</w:t>
      </w:r>
      <w:r>
        <w:rPr>
          <w:rFonts w:ascii="Bodo_uzb" w:hAnsi="Bodo_uzb"/>
        </w:rPr>
        <w:t>к</w:t>
      </w:r>
      <w:r>
        <w:rPr>
          <w:rFonts w:ascii="Bodo_uzb" w:hAnsi="Bodo_uzb"/>
        </w:rPr>
        <w:t>циясини «рН» деб белгилаш қабул қилинган. «рН» 7га тенг бўлганда муҳит шароити нормал, еттидан катта бўлса, ишқорий, кичик бўлгудай бўлса, кислотали дейилади. «рН» муҳит шароитининг кўрсаткичларидан бири ҳисо</w:t>
      </w:r>
      <w:r>
        <w:rPr>
          <w:rFonts w:ascii="Bodo_uzb" w:hAnsi="Bodo_uzb"/>
        </w:rPr>
        <w:t>б</w:t>
      </w:r>
      <w:r>
        <w:rPr>
          <w:rFonts w:ascii="Bodo_uzb" w:hAnsi="Bodo_uzb"/>
        </w:rPr>
        <w:t>ланиб, тупроқ унумдорлигига, маданий ўсимликларнинг ўсиши ва ривожл</w:t>
      </w:r>
      <w:r>
        <w:rPr>
          <w:rFonts w:ascii="Bodo_uzb" w:hAnsi="Bodo_uzb"/>
        </w:rPr>
        <w:t>а</w:t>
      </w:r>
      <w:r>
        <w:rPr>
          <w:rFonts w:ascii="Bodo_uzb" w:hAnsi="Bodo_uzb"/>
        </w:rPr>
        <w:t>нишига ҳамда ҳосилдорлиги ва ҳосили сифатига катта таъсир этади. Маданий ўсимликлар муҳит реакциясига сезгир бўлади. Масалан, цитрус ўси</w:t>
      </w:r>
      <w:r>
        <w:rPr>
          <w:rFonts w:ascii="Bodo_uzb" w:hAnsi="Bodo_uzb"/>
        </w:rPr>
        <w:t>м</w:t>
      </w:r>
      <w:r>
        <w:rPr>
          <w:rFonts w:ascii="Bodo_uzb" w:hAnsi="Bodo_uzb"/>
        </w:rPr>
        <w:t>ликлар кислотали муҳитда яхши ўсса, маккажўхори, арпа, бу\дой ва бошқалар бундай муҳитга ўртача бардошли бўлиб, кучсиз кислотали ва не</w:t>
      </w:r>
      <w:r>
        <w:rPr>
          <w:rFonts w:ascii="Bodo_uzb" w:hAnsi="Bodo_uzb"/>
        </w:rPr>
        <w:t>й</w:t>
      </w:r>
      <w:r>
        <w:rPr>
          <w:rFonts w:ascii="Bodo_uzb" w:hAnsi="Bodo_uzb"/>
        </w:rPr>
        <w:t>трал муҳитда эса яхши ўсади. Сули, жавдар, картошка, зи\ир каби экинлар кислотали муҳитга анча бардошли.</w:t>
      </w:r>
    </w:p>
    <w:p w:rsidR="002F3882" w:rsidRDefault="002F3882" w:rsidP="002F3882">
      <w:pPr>
        <w:ind w:firstLine="709"/>
        <w:jc w:val="both"/>
        <w:rPr>
          <w:rFonts w:ascii="Bodo_uzb" w:hAnsi="Bodo_uzb"/>
        </w:rPr>
      </w:pPr>
      <w:r>
        <w:rPr>
          <w:rFonts w:ascii="Bodo_uzb" w:hAnsi="Bodo_uzb"/>
        </w:rPr>
        <w:t>Экинларни районлаштираётганда улардан юқори ва сифатли маҳсулот етиштириш учун ҳар бир ҳудуднинг конкрет шароитларини ҳисобга олиш,  ҳар бир тур ёки навнинг ҳаёт омиллари ва муҳит шароитига муносабатини назарда тутмоқ лозим.</w:t>
      </w:r>
    </w:p>
    <w:p w:rsidR="002F3882" w:rsidRDefault="002F3882" w:rsidP="002F3882">
      <w:pPr>
        <w:ind w:firstLine="709"/>
        <w:jc w:val="both"/>
        <w:rPr>
          <w:rFonts w:ascii="Bodo_uzb" w:hAnsi="Bodo_uzb"/>
        </w:rPr>
      </w:pPr>
    </w:p>
    <w:p w:rsidR="002F3882" w:rsidRDefault="002F3882" w:rsidP="002F3882">
      <w:pPr>
        <w:pStyle w:val="BodyText2"/>
        <w:rPr>
          <w:rFonts w:ascii="Bodo_uzb" w:hAnsi="Bodo_uzb"/>
        </w:rPr>
      </w:pPr>
      <w:r>
        <w:rPr>
          <w:rFonts w:ascii="Bodo_uzb" w:hAnsi="Bodo_uzb"/>
        </w:rPr>
        <w:t>3.2.Тупроқ маданийлиги ва уни яхшилаш тадбирлари</w:t>
      </w:r>
    </w:p>
    <w:p w:rsidR="002F3882" w:rsidRDefault="002F3882" w:rsidP="002F3882">
      <w:pPr>
        <w:ind w:firstLine="709"/>
        <w:jc w:val="center"/>
        <w:rPr>
          <w:rFonts w:ascii="Bodo_uzb" w:hAnsi="Bodo_uzb"/>
          <w:b/>
        </w:rPr>
      </w:pPr>
    </w:p>
    <w:p w:rsidR="002F3882" w:rsidRDefault="002F3882" w:rsidP="002F3882">
      <w:pPr>
        <w:pStyle w:val="a3"/>
        <w:widowControl/>
        <w:ind w:left="0" w:firstLine="709"/>
        <w:jc w:val="both"/>
        <w:rPr>
          <w:rFonts w:ascii="Bodo_uzb" w:hAnsi="Bodo_uzb"/>
          <w:sz w:val="28"/>
        </w:rPr>
      </w:pPr>
      <w:r>
        <w:rPr>
          <w:rFonts w:ascii="Bodo_uzb" w:hAnsi="Bodo_uzb"/>
          <w:sz w:val="28"/>
        </w:rPr>
        <w:t>Тупроқ унумдорлиги ва маданийлиги бир - бирига зид бўлмай, балки бири иккинчисини тақозо этувчи хусусиятлардир. Ерни маданийлаштириш учун қўлланиладиган усулларни асосан би</w:t>
      </w:r>
      <w:r>
        <w:rPr>
          <w:rFonts w:ascii="Bodo_uzb" w:hAnsi="Bodo_uzb"/>
          <w:sz w:val="28"/>
        </w:rPr>
        <w:t>о</w:t>
      </w:r>
      <w:r>
        <w:rPr>
          <w:rFonts w:ascii="Bodo_uzb" w:hAnsi="Bodo_uzb"/>
          <w:sz w:val="28"/>
        </w:rPr>
        <w:t xml:space="preserve">логик, кимёвий ва физик усулларга бўлиш мумкин. </w:t>
      </w:r>
    </w:p>
    <w:p w:rsidR="002F3882" w:rsidRDefault="002F3882" w:rsidP="002F3882">
      <w:pPr>
        <w:pStyle w:val="a3"/>
        <w:widowControl/>
        <w:ind w:left="0" w:firstLine="709"/>
        <w:jc w:val="both"/>
        <w:rPr>
          <w:rFonts w:ascii="Bodo_uzb" w:hAnsi="Bodo_uzb"/>
          <w:sz w:val="28"/>
        </w:rPr>
      </w:pPr>
      <w:r>
        <w:rPr>
          <w:rFonts w:ascii="Bodo_uzb" w:hAnsi="Bodo_uzb"/>
          <w:b/>
          <w:sz w:val="28"/>
        </w:rPr>
        <w:t>Биологик усул</w:t>
      </w:r>
      <w:r>
        <w:rPr>
          <w:rFonts w:ascii="Bodo_uzb" w:hAnsi="Bodo_uzb"/>
          <w:sz w:val="28"/>
        </w:rPr>
        <w:t xml:space="preserve"> – тупроқдаги органик моддаларнинг синтезланиши ва чиришини бошқариш, ҳар хил касаллик ва зараркурандаларга чидамли, м</w:t>
      </w:r>
      <w:r>
        <w:rPr>
          <w:rFonts w:ascii="Bodo_uzb" w:hAnsi="Bodo_uzb"/>
          <w:sz w:val="28"/>
        </w:rPr>
        <w:t>а</w:t>
      </w:r>
      <w:r>
        <w:rPr>
          <w:rFonts w:ascii="Bodo_uzb" w:hAnsi="Bodo_uzb"/>
          <w:sz w:val="28"/>
        </w:rPr>
        <w:t>ҳаллий шароитга мослашган, юқори ҳосилли, сифатли экин навларини экиш, улар далаларда тў\ри жойлаштирилиши ва алмашлаб экилишини ж</w:t>
      </w:r>
      <w:r>
        <w:rPr>
          <w:rFonts w:ascii="Bodo_uzb" w:hAnsi="Bodo_uzb"/>
          <w:sz w:val="28"/>
        </w:rPr>
        <w:t>о</w:t>
      </w:r>
      <w:r>
        <w:rPr>
          <w:rFonts w:ascii="Bodo_uzb" w:hAnsi="Bodo_uzb"/>
          <w:sz w:val="28"/>
        </w:rPr>
        <w:t>рий этиш каби тадбирларни амалга оширишдан иборат.</w:t>
      </w:r>
    </w:p>
    <w:p w:rsidR="002F3882" w:rsidRDefault="002F3882" w:rsidP="002F3882">
      <w:pPr>
        <w:pStyle w:val="a3"/>
        <w:widowControl/>
        <w:ind w:left="0" w:firstLine="709"/>
        <w:jc w:val="both"/>
        <w:rPr>
          <w:rFonts w:ascii="Bodo_uzb" w:hAnsi="Bodo_uzb"/>
          <w:sz w:val="28"/>
        </w:rPr>
      </w:pPr>
      <w:r>
        <w:rPr>
          <w:rFonts w:ascii="Bodo_uzb" w:hAnsi="Bodo_uzb"/>
          <w:b/>
          <w:sz w:val="28"/>
        </w:rPr>
        <w:t>Кимёвий усул</w:t>
      </w:r>
      <w:r>
        <w:rPr>
          <w:rFonts w:ascii="Bodo_uzb" w:hAnsi="Bodo_uzb"/>
          <w:sz w:val="28"/>
        </w:rPr>
        <w:t xml:space="preserve">  ёрдамида ерларни ҳар хил минерал ў\итлар, оҳак, гипс ва бошқалар билан ў\итлаб тупроқда ўсимлик осон ўзлаштирадиган моддалар миқдорини кўпайтириш мумкин. Ерга оҳак солинганда тупроқнинг кислоталилиги, гипс қўшилганда эса ишқорийлиги нормаллашиб, ўсимли</w:t>
      </w:r>
      <w:r>
        <w:rPr>
          <w:rFonts w:ascii="Bodo_uzb" w:hAnsi="Bodo_uzb"/>
          <w:sz w:val="28"/>
        </w:rPr>
        <w:t>к</w:t>
      </w:r>
      <w:r>
        <w:rPr>
          <w:rFonts w:ascii="Bodo_uzb" w:hAnsi="Bodo_uzb"/>
          <w:sz w:val="28"/>
        </w:rPr>
        <w:t>нинг ўсиши учун қулай муҳит яратилади.</w:t>
      </w:r>
    </w:p>
    <w:p w:rsidR="002F3882" w:rsidRDefault="002F3882" w:rsidP="002F3882">
      <w:pPr>
        <w:pStyle w:val="a3"/>
        <w:widowControl/>
        <w:ind w:left="0" w:firstLine="709"/>
        <w:jc w:val="both"/>
        <w:rPr>
          <w:rFonts w:ascii="Bodo_uzb" w:hAnsi="Bodo_uzb"/>
          <w:sz w:val="28"/>
        </w:rPr>
      </w:pPr>
      <w:r>
        <w:rPr>
          <w:rFonts w:ascii="Bodo_uzb" w:hAnsi="Bodo_uzb"/>
          <w:b/>
          <w:sz w:val="28"/>
        </w:rPr>
        <w:t>Физикавий усул</w:t>
      </w:r>
      <w:r>
        <w:rPr>
          <w:rFonts w:ascii="Bodo_uzb" w:hAnsi="Bodo_uzb"/>
          <w:sz w:val="28"/>
        </w:rPr>
        <w:t xml:space="preserve"> – ерга физик-механик таъсир этишдан иборат. Бу</w:t>
      </w:r>
      <w:r>
        <w:rPr>
          <w:rFonts w:ascii="Bodo_uzb" w:hAnsi="Bodo_uzb"/>
          <w:sz w:val="28"/>
        </w:rPr>
        <w:t>н</w:t>
      </w:r>
      <w:r>
        <w:rPr>
          <w:rFonts w:ascii="Bodo_uzb" w:hAnsi="Bodo_uzb"/>
          <w:sz w:val="28"/>
        </w:rPr>
        <w:t>га  ерга ҳар хил ишлов бериш, тупроқ донадорлигини таъминлаш, унинг ҳаво, иссиқлик, сув ва бошқа режимларини бошқариш каби тадбирлар мажмуи мисол бўла олади. Бундан ташқари, кичик далаларни йириклашт</w:t>
      </w:r>
      <w:r>
        <w:rPr>
          <w:rFonts w:ascii="Bodo_uzb" w:hAnsi="Bodo_uzb"/>
          <w:sz w:val="28"/>
        </w:rPr>
        <w:t>и</w:t>
      </w:r>
      <w:r>
        <w:rPr>
          <w:rFonts w:ascii="Bodo_uzb" w:hAnsi="Bodo_uzb"/>
          <w:sz w:val="28"/>
        </w:rPr>
        <w:t xml:space="preserve">риш, ерлар захини қочириш, шўрини ювиш, сизот сув сатҳини пасайтириш учун ўтказиладиган коллектор-дренаж ишлари ҳамда экин экишдан олдин ва </w:t>
      </w:r>
      <w:r>
        <w:rPr>
          <w:rFonts w:ascii="Bodo_uzb" w:hAnsi="Bodo_uzb"/>
          <w:sz w:val="28"/>
        </w:rPr>
        <w:lastRenderedPageBreak/>
        <w:t>кейин олинадиган эгат ёки жўяклар ҳам шундай тадбирлар жумласига киради.</w:t>
      </w:r>
    </w:p>
    <w:p w:rsidR="002F3882" w:rsidRDefault="002F3882" w:rsidP="002F3882">
      <w:pPr>
        <w:pStyle w:val="a3"/>
        <w:widowControl/>
        <w:ind w:left="0" w:firstLine="709"/>
        <w:jc w:val="both"/>
        <w:rPr>
          <w:rFonts w:ascii="Bodo_uzb" w:hAnsi="Bodo_uzb"/>
          <w:sz w:val="28"/>
        </w:rPr>
      </w:pPr>
      <w:r>
        <w:rPr>
          <w:rFonts w:ascii="Bodo_uzb" w:hAnsi="Bodo_uzb"/>
          <w:sz w:val="28"/>
        </w:rPr>
        <w:t>Ерни маданийлаштириш имконини берувчи  учала усулнинг ҳар бири тупроқ хусусиятларига ва унда содир бўладиган микробиологик жараёнларга турлича таъсир этади. Уларни қўшиб олиб бориш ерларни маданийлашт</w:t>
      </w:r>
      <w:r>
        <w:rPr>
          <w:rFonts w:ascii="Bodo_uzb" w:hAnsi="Bodo_uzb"/>
          <w:sz w:val="28"/>
        </w:rPr>
        <w:t>и</w:t>
      </w:r>
      <w:r>
        <w:rPr>
          <w:rFonts w:ascii="Bodo_uzb" w:hAnsi="Bodo_uzb"/>
          <w:sz w:val="28"/>
        </w:rPr>
        <w:t>риш жараёнидаги зарур тадбирлардан ҳисобланади.</w:t>
      </w:r>
    </w:p>
    <w:p w:rsidR="002F3882" w:rsidRDefault="002F3882" w:rsidP="002F3882">
      <w:pPr>
        <w:pStyle w:val="a3"/>
        <w:widowControl/>
        <w:ind w:left="0" w:firstLine="709"/>
        <w:jc w:val="both"/>
        <w:rPr>
          <w:rFonts w:ascii="Bodo_uzb" w:hAnsi="Bodo_uzb"/>
          <w:sz w:val="28"/>
        </w:rPr>
      </w:pPr>
      <w:r>
        <w:rPr>
          <w:rFonts w:ascii="Bodo_uzb" w:hAnsi="Bodo_uzb"/>
          <w:b/>
          <w:sz w:val="28"/>
        </w:rPr>
        <w:t>Тупроқ унумдорлигининг биологик омиллари.</w:t>
      </w:r>
      <w:r>
        <w:rPr>
          <w:rFonts w:ascii="Bodo_uzb" w:hAnsi="Bodo_uzb"/>
          <w:sz w:val="28"/>
        </w:rPr>
        <w:t xml:space="preserve"> Органик моддалар тупроқнинг муҳим таркибий қисми ҳисобланади. Улар тупроқда ўсимлик, микроорганизм ва ҳайвонот қолдиқларидан тўпланади. Бу моддаларнинг бир қисми эса чириш натижасида ўзгарган тўқ тусли, мураккаб таркибли ко</w:t>
      </w:r>
      <w:r>
        <w:rPr>
          <w:rFonts w:ascii="Bodo_uzb" w:hAnsi="Bodo_uzb"/>
          <w:sz w:val="28"/>
        </w:rPr>
        <w:t>м</w:t>
      </w:r>
      <w:r>
        <w:rPr>
          <w:rFonts w:ascii="Bodo_uzb" w:hAnsi="Bodo_uzb"/>
          <w:sz w:val="28"/>
        </w:rPr>
        <w:t>плекс органик бирикма, яъни гумусга айланади. Тупроқдаги органик моддалар миқдори ерга маҳаллий ў\итлар солиш, сидерат экинларни ҳайдаб юбориш, ўсимлик ва микроорганизм қолдиқлари ва тупроқ фауналари ҳисобига тўлдириб борилади.</w:t>
      </w:r>
    </w:p>
    <w:p w:rsidR="002F3882" w:rsidRDefault="002F3882" w:rsidP="002F3882">
      <w:pPr>
        <w:pStyle w:val="a3"/>
        <w:widowControl/>
        <w:ind w:left="0" w:firstLine="709"/>
        <w:jc w:val="both"/>
      </w:pPr>
      <w:r>
        <w:rPr>
          <w:rFonts w:ascii="Bodo_uzb" w:hAnsi="Bodo_uzb"/>
          <w:sz w:val="28"/>
        </w:rPr>
        <w:t>Органик ў\итлар тупроқда ўсимлик ўзлаштира оладиган озиқ моддалар ҳамда гумус миқдорини кўпайтиради ёки уни парчаланишдан сақлайди. Экинлар тупроқда ҳар хил миқдорда илдиз қолдиқларини қолдиради. Миқдори турлича бўлганлиги учун ҳам бундай қолдиқлар тупроқ унумдорл</w:t>
      </w:r>
      <w:r>
        <w:rPr>
          <w:rFonts w:ascii="Bodo_uzb" w:hAnsi="Bodo_uzb"/>
          <w:sz w:val="28"/>
        </w:rPr>
        <w:t>и</w:t>
      </w:r>
      <w:r>
        <w:rPr>
          <w:rFonts w:ascii="Bodo_uzb" w:hAnsi="Bodo_uzb"/>
          <w:sz w:val="28"/>
        </w:rPr>
        <w:t>гига турлича таъсир этади. Органик моддалар тўпланишида микроорганизмларнинг роли ниҳоятда катта. Ҳайвонат ва ўсимликнинг қуруқ қолдиқлари қулай шароитда микроо</w:t>
      </w:r>
      <w:r>
        <w:rPr>
          <w:rFonts w:ascii="Bodo_uzb" w:hAnsi="Bodo_uzb"/>
          <w:sz w:val="28"/>
        </w:rPr>
        <w:t>р</w:t>
      </w:r>
      <w:r>
        <w:rPr>
          <w:rFonts w:ascii="Bodo_uzb" w:hAnsi="Bodo_uzb"/>
          <w:sz w:val="28"/>
        </w:rPr>
        <w:t>ганизмлар туфайли карбонат кислота, аммоний, калий, кальций катионл</w:t>
      </w:r>
      <w:r>
        <w:rPr>
          <w:rFonts w:ascii="Bodo_uzb" w:hAnsi="Bodo_uzb"/>
          <w:sz w:val="28"/>
        </w:rPr>
        <w:t>а</w:t>
      </w:r>
      <w:r>
        <w:rPr>
          <w:rFonts w:ascii="Bodo_uzb" w:hAnsi="Bodo_uzb"/>
          <w:sz w:val="28"/>
        </w:rPr>
        <w:t>ри, N0</w:t>
      </w:r>
      <w:r>
        <w:rPr>
          <w:rFonts w:ascii="Bodo_uzb" w:hAnsi="Bodo_uzb"/>
          <w:sz w:val="28"/>
          <w:vertAlign w:val="subscript"/>
        </w:rPr>
        <w:t>3</w:t>
      </w:r>
      <w:r>
        <w:rPr>
          <w:rFonts w:ascii="Bodo_uzb" w:hAnsi="Bodo_uzb"/>
          <w:sz w:val="28"/>
        </w:rPr>
        <w:t xml:space="preserve"> ,P0</w:t>
      </w:r>
      <w:r>
        <w:rPr>
          <w:rFonts w:ascii="Bodo_uzb" w:hAnsi="Bodo_uzb"/>
          <w:sz w:val="28"/>
          <w:vertAlign w:val="subscript"/>
        </w:rPr>
        <w:t>4</w:t>
      </w:r>
      <w:r>
        <w:rPr>
          <w:rFonts w:ascii="Bodo_uzb" w:hAnsi="Bodo_uzb"/>
          <w:sz w:val="28"/>
        </w:rPr>
        <w:t xml:space="preserve"> аннонларини ажратиб, нисбатан тез парчаланади.Органик моддаларнинг парчаланмаган қисми маълум миқдорда гумус таркибига к</w:t>
      </w:r>
      <w:r>
        <w:rPr>
          <w:rFonts w:ascii="Bodo_uzb" w:hAnsi="Bodo_uzb"/>
          <w:sz w:val="28"/>
        </w:rPr>
        <w:t>и</w:t>
      </w:r>
      <w:r>
        <w:rPr>
          <w:rFonts w:ascii="Bodo_uzb" w:hAnsi="Bodo_uzb"/>
          <w:sz w:val="28"/>
        </w:rPr>
        <w:t>ради. Микроорганизмлар фаолиятининг маҳсули ва илдизлар ажратадиган моддаларнинг маълум қисми ҳам гумус таркибига киради. Органик қолдиқлар ҳар хил тупроқларда турли миқдорда тўпланади. Одатда, ер устки қатламларида қуйи қатламлардагига нисбатан органик қолдиқлар кўпроқ бўлади. Тупроқнинг сув-ҳаво тартибига кўра, чиринди пайдо бўлиш жараёни аэроб ва анаэроб шароитда кечади.</w:t>
      </w:r>
    </w:p>
    <w:p w:rsidR="002F3882" w:rsidRDefault="002F3882" w:rsidP="002F3882">
      <w:pPr>
        <w:pStyle w:val="BodyText2"/>
        <w:ind w:firstLine="709"/>
        <w:rPr>
          <w:rFonts w:ascii="Bodo_uzb" w:hAnsi="Bodo_uzb"/>
        </w:rPr>
      </w:pPr>
    </w:p>
    <w:p w:rsidR="002F3882" w:rsidRDefault="002F3882" w:rsidP="002F3882">
      <w:pPr>
        <w:pStyle w:val="BodyText2"/>
        <w:rPr>
          <w:rFonts w:ascii="Bodo_uzb" w:hAnsi="Bodo_uzb"/>
        </w:rPr>
      </w:pPr>
      <w:r>
        <w:rPr>
          <w:rFonts w:ascii="Bodo_uzb" w:hAnsi="Bodo_uzb"/>
        </w:rPr>
        <w:t>3.3.Тупроқнинг биологик фаоллиги</w:t>
      </w:r>
    </w:p>
    <w:p w:rsidR="002F3882" w:rsidRDefault="002F3882" w:rsidP="002F3882">
      <w:pPr>
        <w:ind w:firstLine="709"/>
        <w:jc w:val="both"/>
        <w:rPr>
          <w:rFonts w:ascii="Bodo_uzb" w:hAnsi="Bodo_uzb"/>
        </w:rPr>
      </w:pPr>
    </w:p>
    <w:p w:rsidR="002F3882" w:rsidRDefault="002F3882" w:rsidP="002F3882">
      <w:pPr>
        <w:ind w:firstLine="709"/>
        <w:jc w:val="both"/>
        <w:rPr>
          <w:rFonts w:ascii="Bodo_uzb" w:hAnsi="Bodo_uzb"/>
        </w:rPr>
      </w:pPr>
      <w:r>
        <w:rPr>
          <w:rFonts w:ascii="Bodo_uzb" w:hAnsi="Bodo_uzb"/>
        </w:rPr>
        <w:t>Тупроқда яшайдиган тирик мавжудодлар унинг таркибий қисми ҳ</w:t>
      </w:r>
      <w:r>
        <w:rPr>
          <w:rFonts w:ascii="Bodo_uzb" w:hAnsi="Bodo_uzb"/>
        </w:rPr>
        <w:t>и</w:t>
      </w:r>
      <w:r>
        <w:rPr>
          <w:rFonts w:ascii="Bodo_uzb" w:hAnsi="Bodo_uzb"/>
        </w:rPr>
        <w:t>собланади. Чунки тупроқ ҳосил бўлишида, унинг унумдорлигини оширишда тирик мавжудодлар, яъни турли микроорганизмлар, қурт-қумурсқалар, қўн\излар, кемирувчи ва бошқаларнинг роли ниҳоятда катта.Тупроқдаги о</w:t>
      </w:r>
      <w:r>
        <w:rPr>
          <w:rFonts w:ascii="Bodo_uzb" w:hAnsi="Bodo_uzb"/>
        </w:rPr>
        <w:t>р</w:t>
      </w:r>
      <w:r>
        <w:rPr>
          <w:rFonts w:ascii="Bodo_uzb" w:hAnsi="Bodo_uzb"/>
        </w:rPr>
        <w:t>ганизмларнинг асосий қисмини кўзга кўринмайдиган микроорганизмлар ташкил этади.Со\лом ва унумдор ернинг бир гектарида микроорганизмлар сони бир неча миллиард бўлиб, умумий массаси 10т ни ташкил қилади. Микроорганизмлар йил давомида 18-27 марта авлод беради, улар чиқарган плазма массаси 8-12т га етади.Ём\ир чувалчангларининг сони гектарига 5-6 млн.т.гача тў\ри келади, унумдор, со\лом тупроқда ҳаёт қайнайди.</w:t>
      </w:r>
    </w:p>
    <w:p w:rsidR="002F3882" w:rsidRDefault="002F3882" w:rsidP="002F3882">
      <w:pPr>
        <w:ind w:firstLine="709"/>
        <w:jc w:val="both"/>
        <w:rPr>
          <w:rFonts w:ascii="Bodo_uzb" w:hAnsi="Bodo_uzb"/>
        </w:rPr>
      </w:pPr>
      <w:r>
        <w:rPr>
          <w:rFonts w:ascii="Bodo_uzb" w:hAnsi="Bodo_uzb"/>
        </w:rPr>
        <w:t>Микроорганизмлар тупроқдаги ўсимлик ва ҳайвон қолдиқларини па</w:t>
      </w:r>
      <w:r>
        <w:rPr>
          <w:rFonts w:ascii="Bodo_uzb" w:hAnsi="Bodo_uzb"/>
        </w:rPr>
        <w:t>р</w:t>
      </w:r>
      <w:r>
        <w:rPr>
          <w:rFonts w:ascii="Bodo_uzb" w:hAnsi="Bodo_uzb"/>
        </w:rPr>
        <w:t xml:space="preserve">чалайди. Уларни ўсимлик ўзлаштира оладиган ҳолатгача </w:t>
      </w:r>
      <w:r>
        <w:rPr>
          <w:rFonts w:ascii="Bodo_uzb" w:hAnsi="Bodo_uzb"/>
        </w:rPr>
        <w:lastRenderedPageBreak/>
        <w:t>минерализацияла</w:t>
      </w:r>
      <w:r>
        <w:rPr>
          <w:rFonts w:ascii="Bodo_uzb" w:hAnsi="Bodo_uzb"/>
        </w:rPr>
        <w:t>ш</w:t>
      </w:r>
      <w:r>
        <w:rPr>
          <w:rFonts w:ascii="Bodo_uzb" w:hAnsi="Bodo_uzb"/>
        </w:rPr>
        <w:t>тиради. Тупроқнинг унумдорлиги фитосанитария ҳолати унда ҳар хил зара</w:t>
      </w:r>
      <w:r>
        <w:rPr>
          <w:rFonts w:ascii="Bodo_uzb" w:hAnsi="Bodo_uzb"/>
        </w:rPr>
        <w:t>р</w:t>
      </w:r>
      <w:r>
        <w:rPr>
          <w:rFonts w:ascii="Bodo_uzb" w:hAnsi="Bodo_uzb"/>
        </w:rPr>
        <w:t>кунанда ва касаллик қўзгатувчилар мавжудлиги, бегона ўтлар билан ифло</w:t>
      </w:r>
      <w:r>
        <w:rPr>
          <w:rFonts w:ascii="Bodo_uzb" w:hAnsi="Bodo_uzb"/>
        </w:rPr>
        <w:t>с</w:t>
      </w:r>
      <w:r>
        <w:rPr>
          <w:rFonts w:ascii="Bodo_uzb" w:hAnsi="Bodo_uzb"/>
        </w:rPr>
        <w:t>ланиш даражаси ва ҳокозолар билан аниқланади. Чунки улар ҳамда илдиз атрофидаги микрофлоралар, ҳар хил чиқиндилар, ўсимликлар заҳарли мо</w:t>
      </w:r>
      <w:r>
        <w:rPr>
          <w:rFonts w:ascii="Bodo_uzb" w:hAnsi="Bodo_uzb"/>
        </w:rPr>
        <w:t>д</w:t>
      </w:r>
      <w:r>
        <w:rPr>
          <w:rFonts w:ascii="Bodo_uzb" w:hAnsi="Bodo_uzb"/>
        </w:rPr>
        <w:t>далар ажратади ва ҳоказо. Ҳар хил зараркунандалар ва касалликлар ҳисоб</w:t>
      </w:r>
      <w:r>
        <w:rPr>
          <w:rFonts w:ascii="Bodo_uzb" w:hAnsi="Bodo_uzb"/>
        </w:rPr>
        <w:t>и</w:t>
      </w:r>
      <w:r>
        <w:rPr>
          <w:rFonts w:ascii="Bodo_uzb" w:hAnsi="Bodo_uzb"/>
        </w:rPr>
        <w:t>га маданий экинлар ҳосилига катта зарар етади. Айниқса, замбуру\лар, ба</w:t>
      </w:r>
      <w:r>
        <w:rPr>
          <w:rFonts w:ascii="Bodo_uzb" w:hAnsi="Bodo_uzb"/>
        </w:rPr>
        <w:t>к</w:t>
      </w:r>
      <w:r>
        <w:rPr>
          <w:rFonts w:ascii="Bodo_uzb" w:hAnsi="Bodo_uzb"/>
        </w:rPr>
        <w:t>териялар ва вируслар келтирадиган юқумли касалликнинг зарари ка</w:t>
      </w:r>
      <w:r>
        <w:rPr>
          <w:rFonts w:ascii="Bodo_uzb" w:hAnsi="Bodo_uzb"/>
        </w:rPr>
        <w:t>т</w:t>
      </w:r>
      <w:r>
        <w:rPr>
          <w:rFonts w:ascii="Bodo_uzb" w:hAnsi="Bodo_uzb"/>
        </w:rPr>
        <w:t>та. Тупроқ ўсимлик қолдиқлари, бегона ўтларнинг уру\лари, юқумли каса</w:t>
      </w:r>
      <w:r>
        <w:rPr>
          <w:rFonts w:ascii="Bodo_uzb" w:hAnsi="Bodo_uzb"/>
        </w:rPr>
        <w:t>л</w:t>
      </w:r>
      <w:r>
        <w:rPr>
          <w:rFonts w:ascii="Bodo_uzb" w:hAnsi="Bodo_uzb"/>
        </w:rPr>
        <w:t>ликлар манбаи ҳисобланади.</w:t>
      </w:r>
    </w:p>
    <w:p w:rsidR="002F3882" w:rsidRDefault="002F3882" w:rsidP="002F3882">
      <w:pPr>
        <w:ind w:firstLine="709"/>
        <w:jc w:val="both"/>
        <w:rPr>
          <w:rFonts w:ascii="Bodo_uzb" w:hAnsi="Bodo_uzb"/>
        </w:rPr>
      </w:pPr>
      <w:r>
        <w:rPr>
          <w:rFonts w:ascii="Bodo_uzb" w:hAnsi="Bodo_uzb"/>
        </w:rPr>
        <w:t>Маълумотларга қараганда, бегона ўт ва зараркунандаларнинг дунё бўйича қишлоқ хўжалигига келтирадиган зарари бир йилда тахминан 75 млрд. долларни ташкил этади. Касаллик ва зараркунандалар туфайли ҳ</w:t>
      </w:r>
      <w:r>
        <w:rPr>
          <w:rFonts w:ascii="Bodo_uzb" w:hAnsi="Bodo_uzb"/>
        </w:rPr>
        <w:t>о</w:t>
      </w:r>
      <w:r>
        <w:rPr>
          <w:rFonts w:ascii="Bodo_uzb" w:hAnsi="Bodo_uzb"/>
        </w:rPr>
        <w:t>силнинг 15-20 %и йўқотилади ёки 54,6 млрд. доллар миқдорида зарар кўрилади. Касаллик ва заракунандалар ўсимликларга катта зиён келтиради. Масалан, пахта ҳосилининг ўртача 10-30 %и, хашаки лавлаги, картошк</w:t>
      </w:r>
      <w:r>
        <w:rPr>
          <w:rFonts w:ascii="Bodo_uzb" w:hAnsi="Bodo_uzb"/>
        </w:rPr>
        <w:t>а</w:t>
      </w:r>
      <w:r>
        <w:rPr>
          <w:rFonts w:ascii="Bodo_uzb" w:hAnsi="Bodo_uzb"/>
        </w:rPr>
        <w:t>нинг 20-40 %и, помидорнинг 15-50 %и, маккажўхори, арпа, бу\дойнинг эса 10-15 %дан кўпро\и йўқотилишига сабаб бўлади.</w:t>
      </w:r>
    </w:p>
    <w:p w:rsidR="002F3882" w:rsidRDefault="002F3882" w:rsidP="002F3882">
      <w:pPr>
        <w:pStyle w:val="a3"/>
        <w:tabs>
          <w:tab w:val="left" w:pos="0"/>
          <w:tab w:val="num" w:pos="284"/>
        </w:tabs>
        <w:ind w:left="0" w:firstLine="284"/>
        <w:rPr>
          <w:rFonts w:ascii="Bodo_uzb" w:hAnsi="Bodo_uzb"/>
          <w:sz w:val="28"/>
        </w:rPr>
      </w:pPr>
      <w:r>
        <w:rPr>
          <w:rFonts w:ascii="Bodo_uzb" w:hAnsi="Bodo_uzb"/>
          <w:sz w:val="28"/>
        </w:rPr>
        <w:t>Ўсимликларнинг озиқланиш майдони бирқанча факторларга: экиш турига, кўчат қалинлигига (1 г  ёки 1 м 2 майдон ҳисобида), унинг ривожланиш даражасига ва барглар сатҳига ҳамда майдон бирлигига жойлаштириш усулига бо\лиқ. Дон экинларидан масалан, бу\дой ёки маккажўхорини солиштирсак, барглар сатҳи, ўсимликнинг массаси ва ҳосилдорлиги бўйича фарқ ниҳоятда катта, бу табиий, маккажўхорининг бир тупи учун бир туп бу\дойга нисбатан бир неча марта катта озиқланиш майдони зарур. Бинобарин, бир гектар ерга 4 дан 7 млн. тупгача бу\дой, 40 дан 70 минг тупгача маккажўхори, яъни 100 марта кам жойлаштирилади. Бир туп бу\дойнинг озиқланиш майдони тахминан 20 см 2, маккажўхориники эса 3000 см 2 га тў\ри келади ёки 150 марта катта. Су\ориладиган деҳқончиликка нисбатан лалмикорликда ўсимликларнинг озиқланиш майдони каттароқ, экиш нормаси камроқ бўлади.</w:t>
      </w:r>
    </w:p>
    <w:p w:rsidR="002F3882" w:rsidRDefault="002F3882" w:rsidP="002F3882">
      <w:pPr>
        <w:tabs>
          <w:tab w:val="num" w:pos="284"/>
          <w:tab w:val="left" w:pos="709"/>
        </w:tabs>
        <w:ind w:hanging="229"/>
        <w:jc w:val="both"/>
        <w:rPr>
          <w:rFonts w:ascii="Bodo_uzb" w:hAnsi="Bodo_uzb"/>
        </w:rPr>
      </w:pPr>
      <w:r>
        <w:rPr>
          <w:rFonts w:ascii="Bodo_uzb" w:hAnsi="Bodo_uzb"/>
        </w:rPr>
        <w:t>Ўсимликларни озиқланиш майдонини тупроқ унумдорлигига бо\лиқлигини аниқлаш анча мураккаб. Чунки унумдор ва унумсиз ерларда минерал ў\итлар ҳисобига бир хил кўчат қалинлигида, озиқланиш майдони бир хил бўлганда ҳам ўсимликларни ривожланишини яхши таъмин этиш борасида юқори ҳосил етиштириш мумкин.</w:t>
      </w:r>
    </w:p>
    <w:p w:rsidR="002F3882" w:rsidRDefault="002F3882" w:rsidP="002F3882">
      <w:pPr>
        <w:tabs>
          <w:tab w:val="num" w:pos="284"/>
          <w:tab w:val="left" w:pos="709"/>
        </w:tabs>
        <w:ind w:hanging="229"/>
        <w:jc w:val="both"/>
        <w:rPr>
          <w:rFonts w:ascii="Bodo_uzb" w:hAnsi="Bodo_uzb"/>
        </w:rPr>
      </w:pPr>
      <w:r>
        <w:rPr>
          <w:rFonts w:ascii="Bodo_uzb" w:hAnsi="Bodo_uzb"/>
          <w:u w:val="single"/>
        </w:rPr>
        <w:t xml:space="preserve">Экин нормаси </w:t>
      </w:r>
      <w:r>
        <w:rPr>
          <w:rFonts w:ascii="Bodo_uzb" w:hAnsi="Bodo_uzb"/>
        </w:rPr>
        <w:t xml:space="preserve">– деб бир гектар ерга экиладиган уру\ миқдорига айтилади. Экиш нормаси экин турига, уру\нинг абсолют о\ирлигига, майда – йириклигига, униб чиқиш даражасига, тозалигига, экиш усулига ва бошқаларга бо\лиқ бўлади. Бир гектар ерга экиладиган уру\ минг ёки миллион дона ҳисобида ифодаланса экиш нормасини яна ҳам аниқроқ тасаввур этиш мумкин. </w:t>
      </w:r>
    </w:p>
    <w:p w:rsidR="002F3882" w:rsidRDefault="002F3882" w:rsidP="002F3882">
      <w:pPr>
        <w:tabs>
          <w:tab w:val="num" w:pos="284"/>
          <w:tab w:val="left" w:pos="709"/>
        </w:tabs>
        <w:ind w:hanging="229"/>
        <w:jc w:val="both"/>
        <w:rPr>
          <w:rFonts w:ascii="Bodo_uzb" w:hAnsi="Bodo_uzb"/>
        </w:rPr>
      </w:pPr>
      <w:r>
        <w:rPr>
          <w:rFonts w:ascii="Bodo_uzb" w:hAnsi="Bodo_uzb"/>
        </w:rPr>
        <w:t xml:space="preserve">Уру\ни экиш нормаси шу экин экилаётган хўжаликнинг тупроқ - иқлим шароитига, экиш муддатига ва усулига қараб ўзгаради. Об-ҳаво шароитининг ўзгариши, яъни ернинг сернам ёки қуруқлиги экиш нормасига таъсир этади. Об-ҳаво ноқулай бўлгудай бўлса, экиш нормаси бироз оширилади. </w:t>
      </w:r>
    </w:p>
    <w:p w:rsidR="002F3882" w:rsidRDefault="002F3882" w:rsidP="002F3882">
      <w:pPr>
        <w:tabs>
          <w:tab w:val="num" w:pos="284"/>
          <w:tab w:val="left" w:pos="709"/>
        </w:tabs>
        <w:ind w:hanging="229"/>
        <w:jc w:val="both"/>
        <w:rPr>
          <w:rFonts w:ascii="Bodo_uzb" w:hAnsi="Bodo_uzb"/>
        </w:rPr>
      </w:pPr>
      <w:r>
        <w:rPr>
          <w:rFonts w:ascii="Bodo_uzb" w:hAnsi="Bodo_uzb"/>
        </w:rPr>
        <w:lastRenderedPageBreak/>
        <w:t>Чигитни экиш нормаси экиш усулига бо\лиқ. Квадрат уялаб экилганда гектарига тукли чигитдан ўртача 70 кг, қаторлаб экилганда эса 120 кг ва ундан ортиқ тукли чигит софланади. Кенг қаторлаб ҳар бир уяга белгиланган миқдорда, яъни 3-4 тадан туксиз чигит ташлаб экилганда 18-25 кг сарфланади.</w:t>
      </w:r>
    </w:p>
    <w:p w:rsidR="002F3882" w:rsidRDefault="002F3882" w:rsidP="002F3882">
      <w:pPr>
        <w:tabs>
          <w:tab w:val="num" w:pos="284"/>
          <w:tab w:val="left" w:pos="709"/>
        </w:tabs>
        <w:ind w:hanging="229"/>
        <w:jc w:val="both"/>
        <w:rPr>
          <w:rFonts w:ascii="Bodo_uzb" w:hAnsi="Bodo_uzb"/>
        </w:rPr>
      </w:pPr>
      <w:r>
        <w:rPr>
          <w:rFonts w:ascii="Bodo_uzb" w:hAnsi="Bodo_uzb"/>
        </w:rPr>
        <w:t>Чигитни қаторлаб экишда ҳар 2-3 см га биттадан тукли чигит ёки ҳар 1 м га 40-50 тадан, уялаб экишда эса ҳар уяга 6-8 тадан ташлаш керак. Туксиз чигитни кенг-қаторлаб экилганда, ҳар бир метрда 18-26 тадан уру\ ташланиши лозим. Ўртача толали \ўза навлари учун экиш нормаси қуйидагича бўлиши тавсия этилади.</w:t>
      </w:r>
    </w:p>
    <w:p w:rsidR="002F3882" w:rsidRDefault="002F3882" w:rsidP="002F3882">
      <w:pPr>
        <w:tabs>
          <w:tab w:val="num" w:pos="284"/>
          <w:tab w:val="left" w:pos="709"/>
        </w:tabs>
        <w:ind w:hanging="229"/>
        <w:jc w:val="both"/>
        <w:rPr>
          <w:rFonts w:ascii="Bodo_uzb" w:hAnsi="Bodo_uzb"/>
        </w:rPr>
      </w:pPr>
    </w:p>
    <w:p w:rsidR="002F3882" w:rsidRDefault="002F3882" w:rsidP="002F3882">
      <w:pPr>
        <w:pStyle w:val="1"/>
        <w:tabs>
          <w:tab w:val="num" w:pos="284"/>
          <w:tab w:val="left" w:pos="709"/>
        </w:tabs>
        <w:ind w:hanging="229"/>
      </w:pPr>
      <w:r>
        <w:t>Чигитни экиш усулига кўра экиш нормаси, га-кг</w:t>
      </w: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r>
        <w:rPr>
          <w:rFonts w:ascii="Bodo_uzb" w:hAnsi="Bodo_uzb"/>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8"/>
        <w:gridCol w:w="3016"/>
        <w:gridCol w:w="2865"/>
      </w:tblGrid>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Экиш усули</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Тукли чигит</w:t>
            </w:r>
          </w:p>
        </w:tc>
        <w:tc>
          <w:tcPr>
            <w:tcW w:w="2865" w:type="dxa"/>
          </w:tcPr>
          <w:p w:rsidR="002F3882" w:rsidRDefault="002F3882" w:rsidP="00D13C58">
            <w:pPr>
              <w:tabs>
                <w:tab w:val="num" w:pos="284"/>
                <w:tab w:val="left" w:pos="709"/>
              </w:tabs>
              <w:ind w:hanging="229"/>
              <w:jc w:val="center"/>
              <w:rPr>
                <w:rFonts w:ascii="Bodo_uzb" w:hAnsi="Bodo_uzb"/>
                <w:sz w:val="24"/>
              </w:rPr>
            </w:pPr>
            <w:r>
              <w:rPr>
                <w:rFonts w:ascii="Bodo_uzb" w:hAnsi="Bodo_uzb"/>
                <w:sz w:val="24"/>
              </w:rPr>
              <w:t>Туксиз чигитни уяларга белгиланган миқдорда экиш</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60 Х 10</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40 – 45</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25 – 28</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60 Х 15</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35 – 40</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22 – 25</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60 Х 45</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45 – 55</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22 – 25</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60 Х 60</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35 – 40</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22 – 25</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60 Х 25</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40 – 50</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22 – 25</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90 Х 5</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40 – 50</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25 – 28</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90 Х 10</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40 – 45</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22 – 25</w:t>
            </w:r>
          </w:p>
        </w:tc>
      </w:tr>
      <w:tr w:rsidR="002F3882" w:rsidTr="00D13C58">
        <w:tblPrEx>
          <w:tblCellMar>
            <w:top w:w="0" w:type="dxa"/>
            <w:bottom w:w="0" w:type="dxa"/>
          </w:tblCellMar>
        </w:tblPrEx>
        <w:tc>
          <w:tcPr>
            <w:tcW w:w="2908" w:type="dxa"/>
          </w:tcPr>
          <w:p w:rsidR="002F3882" w:rsidRDefault="002F3882" w:rsidP="00D13C58">
            <w:pPr>
              <w:tabs>
                <w:tab w:val="num" w:pos="284"/>
                <w:tab w:val="left" w:pos="709"/>
              </w:tabs>
              <w:ind w:hanging="229"/>
              <w:jc w:val="center"/>
              <w:rPr>
                <w:rFonts w:ascii="Bodo_uzb" w:hAnsi="Bodo_uzb"/>
              </w:rPr>
            </w:pPr>
            <w:r>
              <w:rPr>
                <w:rFonts w:ascii="Bodo_uzb" w:hAnsi="Bodo_uzb"/>
              </w:rPr>
              <w:t>90 Х 20</w:t>
            </w:r>
          </w:p>
        </w:tc>
        <w:tc>
          <w:tcPr>
            <w:tcW w:w="3016" w:type="dxa"/>
          </w:tcPr>
          <w:p w:rsidR="002F3882" w:rsidRDefault="002F3882" w:rsidP="00D13C58">
            <w:pPr>
              <w:tabs>
                <w:tab w:val="num" w:pos="284"/>
                <w:tab w:val="left" w:pos="709"/>
              </w:tabs>
              <w:ind w:hanging="229"/>
              <w:jc w:val="center"/>
              <w:rPr>
                <w:rFonts w:ascii="Bodo_uzb" w:hAnsi="Bodo_uzb"/>
              </w:rPr>
            </w:pPr>
            <w:r>
              <w:rPr>
                <w:rFonts w:ascii="Bodo_uzb" w:hAnsi="Bodo_uzb"/>
              </w:rPr>
              <w:t>35 – 45</w:t>
            </w:r>
          </w:p>
        </w:tc>
        <w:tc>
          <w:tcPr>
            <w:tcW w:w="2865" w:type="dxa"/>
          </w:tcPr>
          <w:p w:rsidR="002F3882" w:rsidRDefault="002F3882" w:rsidP="00D13C58">
            <w:pPr>
              <w:tabs>
                <w:tab w:val="num" w:pos="284"/>
                <w:tab w:val="left" w:pos="709"/>
              </w:tabs>
              <w:ind w:hanging="229"/>
              <w:jc w:val="center"/>
              <w:rPr>
                <w:rFonts w:ascii="Bodo_uzb" w:hAnsi="Bodo_uzb"/>
              </w:rPr>
            </w:pPr>
            <w:r>
              <w:rPr>
                <w:rFonts w:ascii="Bodo_uzb" w:hAnsi="Bodo_uzb"/>
              </w:rPr>
              <w:t>22 – 25</w:t>
            </w:r>
          </w:p>
        </w:tc>
      </w:tr>
    </w:tbl>
    <w:p w:rsidR="002F3882" w:rsidRDefault="002F3882" w:rsidP="002F3882">
      <w:pPr>
        <w:tabs>
          <w:tab w:val="num" w:pos="284"/>
          <w:tab w:val="left" w:pos="709"/>
        </w:tabs>
        <w:ind w:hanging="229"/>
        <w:jc w:val="both"/>
        <w:rPr>
          <w:rFonts w:ascii="Bodo_uzb" w:hAnsi="Bodo_uzb"/>
        </w:rPr>
      </w:pPr>
    </w:p>
    <w:p w:rsidR="002F3882" w:rsidRDefault="002F3882" w:rsidP="002F3882">
      <w:pPr>
        <w:pStyle w:val="a3"/>
        <w:tabs>
          <w:tab w:val="num" w:pos="284"/>
          <w:tab w:val="left" w:pos="709"/>
        </w:tabs>
        <w:ind w:hanging="229"/>
      </w:pPr>
      <w:r>
        <w:t>Бу ўртача тавсия этилаётган экиш нормаси экиш муддатига, тупроқни шўр ёки шўрланмаганлигига, уялар орасига, қаторлаб экилганда қаорлар кенглигига қараб ўзгаради. Шўр тупроқларда экиш нормаси, шўрланмаган тупроққа нисбатан бироз кўпроқ бўлади.</w:t>
      </w:r>
    </w:p>
    <w:p w:rsidR="002F3882" w:rsidRDefault="002F3882" w:rsidP="002F3882">
      <w:pPr>
        <w:tabs>
          <w:tab w:val="num" w:pos="284"/>
          <w:tab w:val="left" w:pos="709"/>
        </w:tabs>
        <w:ind w:hanging="229"/>
        <w:jc w:val="both"/>
        <w:rPr>
          <w:rFonts w:ascii="Bodo_uzb" w:hAnsi="Bodo_uzb"/>
        </w:rPr>
      </w:pPr>
      <w:r>
        <w:rPr>
          <w:rFonts w:ascii="Bodo_uzb" w:hAnsi="Bodo_uzb"/>
        </w:rPr>
        <w:t>Экиш нормаси тў\ри белгиланса, ҳар гектар ерда ўсимлик тегишли қалинликда тўлади ва юқори ҳосил етиштирилади.</w:t>
      </w:r>
    </w:p>
    <w:p w:rsidR="002F3882" w:rsidRDefault="002F3882" w:rsidP="002F3882">
      <w:pPr>
        <w:tabs>
          <w:tab w:val="num" w:pos="284"/>
          <w:tab w:val="left" w:pos="709"/>
        </w:tabs>
        <w:ind w:hanging="229"/>
        <w:jc w:val="both"/>
        <w:rPr>
          <w:rFonts w:ascii="Bodo_uzb" w:hAnsi="Bodo_uzb"/>
        </w:rPr>
      </w:pPr>
      <w:r>
        <w:rPr>
          <w:rFonts w:ascii="Bodo_uzb" w:hAnsi="Bodo_uzb"/>
        </w:rPr>
        <w:t>Тукли чигит уялаб экилганда гектарига 60 кг, туксизлантирилган чигитни эса белгиланган миқдорда уялаб экиш усулида 25-30 кг уру\лик сарфлаш яхши натижа беради.</w:t>
      </w:r>
    </w:p>
    <w:p w:rsidR="002F3882" w:rsidRDefault="002F3882" w:rsidP="002F3882">
      <w:pPr>
        <w:tabs>
          <w:tab w:val="num" w:pos="284"/>
          <w:tab w:val="left" w:pos="709"/>
        </w:tabs>
        <w:ind w:hanging="229"/>
        <w:jc w:val="both"/>
        <w:rPr>
          <w:rFonts w:ascii="Bodo_uzb" w:hAnsi="Bodo_uzb"/>
        </w:rPr>
      </w:pPr>
      <w:r>
        <w:rPr>
          <w:rFonts w:ascii="Bodo_uzb" w:hAnsi="Bodo_uzb"/>
        </w:rPr>
        <w:t>Жумҳурият пахта майдонини ҳаммасига тукли чигит қаторлаб экилганда 245 минг тонна уру\лик чигит сарфланади. Бир тонна чигитдан 170 кг ё\, 400 кг кунжара, 300 кг шелуха, 30 кг линт ва бошқа материаллар олинади.</w:t>
      </w:r>
    </w:p>
    <w:p w:rsidR="002F3882" w:rsidRDefault="002F3882" w:rsidP="002F3882">
      <w:pPr>
        <w:tabs>
          <w:tab w:val="num" w:pos="284"/>
          <w:tab w:val="left" w:pos="709"/>
        </w:tabs>
        <w:ind w:hanging="229"/>
        <w:jc w:val="both"/>
        <w:rPr>
          <w:rFonts w:ascii="Bodo_uzb" w:hAnsi="Bodo_uzb"/>
        </w:rPr>
      </w:pPr>
      <w:r>
        <w:rPr>
          <w:rFonts w:ascii="Bodo_uzb" w:hAnsi="Bodo_uzb"/>
        </w:rPr>
        <w:t>Экиш нормасини тў\ри белгилаш, тегишли кўчат қалинлигини олишда ва юқори сифатли ҳосил етиштиришда асосий омил ҳисобланади.</w:t>
      </w:r>
    </w:p>
    <w:p w:rsidR="002F3882" w:rsidRDefault="002F3882" w:rsidP="002F3882">
      <w:pPr>
        <w:tabs>
          <w:tab w:val="num" w:pos="284"/>
          <w:tab w:val="left" w:pos="709"/>
        </w:tabs>
        <w:ind w:hanging="229"/>
        <w:jc w:val="both"/>
        <w:rPr>
          <w:rFonts w:ascii="Bodo_uzb" w:hAnsi="Bodo_uzb"/>
        </w:rPr>
      </w:pPr>
      <w:r>
        <w:rPr>
          <w:rFonts w:ascii="Bodo_uzb" w:hAnsi="Bodo_uzb"/>
          <w:u w:val="single"/>
        </w:rPr>
        <w:t xml:space="preserve">Экиш чуқурлиги. </w:t>
      </w:r>
      <w:r>
        <w:rPr>
          <w:rFonts w:ascii="Bodo_uzb" w:hAnsi="Bodo_uzb"/>
        </w:rPr>
        <w:t xml:space="preserve">Майдонлардан тўлиқ кўчат олишда экиш чуқурлигини белгилаш катта аҳамиятга эга. Бу уру\нинг катта кичиклигига бо\лиқ. Йирик уру\ли экинлар: маккажўхори, нўхат, сояларни 5-6 см, майда уру\лилардан; беда, кунжут ва бошқаларни 1,0-1,5 см чуқурликка экиш керак. Икки паллалиларни бир паллалиларга нисбатан саёзроқ экиш керак. Чунки улар </w:t>
      </w:r>
      <w:r>
        <w:rPr>
          <w:rFonts w:ascii="Bodo_uzb" w:hAnsi="Bodo_uzb"/>
        </w:rPr>
        <w:lastRenderedPageBreak/>
        <w:t xml:space="preserve">униб чиққанида уру\ паллаларни кўтариб чиқади. Агар бу экинлар белгиланган нормадан чуқурроққа экилгудай бўлса, униб чиқишда уру\даги озиқ модда кўпроқ сарфланиб, майса нимжон бўлиб қолади. Экинларни экиш чуқурлигини тў\ри белгилаш, улардан юқори ҳосил олишда ўсимликларнинг дастлабки ривожланишида катта аҳамиятга эга. </w:t>
      </w:r>
    </w:p>
    <w:p w:rsidR="002F3882" w:rsidRDefault="002F3882" w:rsidP="002F3882">
      <w:pPr>
        <w:tabs>
          <w:tab w:val="num" w:pos="284"/>
          <w:tab w:val="left" w:pos="709"/>
        </w:tabs>
        <w:ind w:hanging="229"/>
        <w:jc w:val="both"/>
        <w:rPr>
          <w:rFonts w:ascii="Bodo_uzb" w:hAnsi="Bodo_uzb"/>
        </w:rPr>
      </w:pPr>
      <w:r>
        <w:rPr>
          <w:rFonts w:ascii="Bodo_uzb" w:hAnsi="Bodo_uzb"/>
        </w:rPr>
        <w:t>Уру\ни экиш чуқурлиги, унинг униб чиқиши учун зарур бўлган шароит вужудга келишига қараб белгиланади, яъни уру\ни нормал униши учун ҳаво, намлик ва температура шароити зарур.</w:t>
      </w:r>
    </w:p>
    <w:p w:rsidR="002F3882" w:rsidRDefault="002F3882" w:rsidP="002F3882">
      <w:pPr>
        <w:tabs>
          <w:tab w:val="num" w:pos="284"/>
          <w:tab w:val="left" w:pos="709"/>
        </w:tabs>
        <w:ind w:hanging="229"/>
        <w:jc w:val="both"/>
        <w:rPr>
          <w:rFonts w:ascii="Bodo_uzb" w:hAnsi="Bodo_uzb"/>
        </w:rPr>
      </w:pPr>
      <w:r>
        <w:rPr>
          <w:rFonts w:ascii="Bodo_uzb" w:hAnsi="Bodo_uzb"/>
        </w:rPr>
        <w:t>Маълумки, бу шароит тупроқнинг механик таркибига, намлигига ва экиш муддатига қараб ўзгаради.</w:t>
      </w:r>
    </w:p>
    <w:p w:rsidR="002F3882" w:rsidRDefault="002F3882" w:rsidP="002F3882">
      <w:pPr>
        <w:tabs>
          <w:tab w:val="num" w:pos="284"/>
          <w:tab w:val="left" w:pos="709"/>
        </w:tabs>
        <w:ind w:hanging="229"/>
        <w:jc w:val="both"/>
        <w:rPr>
          <w:rFonts w:ascii="Bodo_uzb" w:hAnsi="Bodo_uzb"/>
        </w:rPr>
      </w:pPr>
      <w:r>
        <w:rPr>
          <w:rFonts w:ascii="Bodo_uzb" w:hAnsi="Bodo_uzb"/>
        </w:rPr>
        <w:t>Илмий маълумотларга ва ишлаб чиқариш ил\орларининг тажрибаларига асосан уру\ларни  экиш чуқурлигига экин турига кўра қуйидагича белгиланган.</w:t>
      </w: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center"/>
        <w:rPr>
          <w:rFonts w:ascii="Bodo_uzb" w:hAnsi="Bodo_uzb"/>
        </w:rPr>
      </w:pPr>
      <w:r>
        <w:rPr>
          <w:rFonts w:ascii="Bodo_uzb" w:hAnsi="Bodo_uzb"/>
        </w:rPr>
        <w:t>Уру\ларни экиш чуқурлиги (ўртача)</w:t>
      </w:r>
    </w:p>
    <w:p w:rsidR="002F3882" w:rsidRDefault="002F3882" w:rsidP="002F3882">
      <w:pPr>
        <w:tabs>
          <w:tab w:val="num" w:pos="284"/>
          <w:tab w:val="left" w:pos="709"/>
        </w:tabs>
        <w:ind w:hanging="229"/>
        <w:jc w:val="center"/>
        <w:rPr>
          <w:rFonts w:ascii="Bodo_uzb" w:hAnsi="Bodo_uz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16"/>
        <w:gridCol w:w="4373"/>
      </w:tblGrid>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center"/>
              <w:rPr>
                <w:rFonts w:ascii="Bodo_uzb" w:hAnsi="Bodo_uzb"/>
              </w:rPr>
            </w:pPr>
            <w:r>
              <w:rPr>
                <w:rFonts w:ascii="Bodo_uzb" w:hAnsi="Bodo_uzb"/>
              </w:rPr>
              <w:t>Экинларнинг тури</w:t>
            </w:r>
          </w:p>
        </w:tc>
        <w:tc>
          <w:tcPr>
            <w:tcW w:w="4373" w:type="dxa"/>
          </w:tcPr>
          <w:p w:rsidR="002F3882" w:rsidRDefault="002F3882" w:rsidP="00D13C58">
            <w:pPr>
              <w:tabs>
                <w:tab w:val="num" w:pos="284"/>
                <w:tab w:val="left" w:pos="709"/>
              </w:tabs>
              <w:ind w:hanging="229"/>
              <w:jc w:val="center"/>
              <w:rPr>
                <w:rFonts w:ascii="Bodo_uzb" w:hAnsi="Bodo_uzb"/>
              </w:rPr>
            </w:pPr>
            <w:r>
              <w:rPr>
                <w:rFonts w:ascii="Bodo_uzb" w:hAnsi="Bodo_uzb"/>
              </w:rPr>
              <w:t>Уру\ни экиш чуқурлиги (см)</w:t>
            </w:r>
          </w:p>
        </w:tc>
      </w:tr>
      <w:tr w:rsidR="002F3882" w:rsidTr="00D13C58">
        <w:tblPrEx>
          <w:tblCellMar>
            <w:top w:w="0" w:type="dxa"/>
            <w:bottom w:w="0" w:type="dxa"/>
          </w:tblCellMar>
        </w:tblPrEx>
        <w:tc>
          <w:tcPr>
            <w:tcW w:w="4416" w:type="dxa"/>
          </w:tcPr>
          <w:p w:rsidR="002F3882" w:rsidRDefault="002F3882" w:rsidP="00D13C58">
            <w:pPr>
              <w:pStyle w:val="2"/>
              <w:tabs>
                <w:tab w:val="num" w:pos="284"/>
                <w:tab w:val="left" w:pos="709"/>
              </w:tabs>
              <w:ind w:hanging="229"/>
            </w:pPr>
            <w:r>
              <w:t>Чигит</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3-5</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 xml:space="preserve">Маккажўхори </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4-6</w:t>
            </w:r>
          </w:p>
        </w:tc>
      </w:tr>
      <w:tr w:rsidR="002F3882" w:rsidTr="00D13C58">
        <w:tblPrEx>
          <w:tblCellMar>
            <w:top w:w="0" w:type="dxa"/>
            <w:bottom w:w="0" w:type="dxa"/>
          </w:tblCellMar>
        </w:tblPrEx>
        <w:tc>
          <w:tcPr>
            <w:tcW w:w="4416" w:type="dxa"/>
          </w:tcPr>
          <w:p w:rsidR="002F3882" w:rsidRDefault="002F3882" w:rsidP="00D13C58">
            <w:pPr>
              <w:pStyle w:val="2"/>
              <w:tabs>
                <w:tab w:val="num" w:pos="284"/>
                <w:tab w:val="left" w:pos="709"/>
              </w:tabs>
              <w:ind w:hanging="229"/>
            </w:pPr>
            <w:r>
              <w:t>Оқ жўхори</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4-5</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Беда</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1,0-1,1</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Лавлаги</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3-4</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Кўк нўхат</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4-5</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Мош</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3-4</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Бу\дой (баҳорикорликда)</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3-5</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Арпа (баҳорикорликда)</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3-5</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Жут ва каноп</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2-3</w:t>
            </w:r>
          </w:p>
        </w:tc>
      </w:tr>
      <w:tr w:rsidR="002F3882" w:rsidTr="00D13C58">
        <w:tblPrEx>
          <w:tblCellMar>
            <w:top w:w="0" w:type="dxa"/>
            <w:bottom w:w="0" w:type="dxa"/>
          </w:tblCellMar>
        </w:tblPrEx>
        <w:tc>
          <w:tcPr>
            <w:tcW w:w="4416" w:type="dxa"/>
          </w:tcPr>
          <w:p w:rsidR="002F3882" w:rsidRDefault="002F3882" w:rsidP="00D13C58">
            <w:pPr>
              <w:tabs>
                <w:tab w:val="num" w:pos="284"/>
                <w:tab w:val="left" w:pos="709"/>
              </w:tabs>
              <w:ind w:hanging="229"/>
              <w:jc w:val="both"/>
              <w:rPr>
                <w:rFonts w:ascii="Bodo_uzb" w:hAnsi="Bodo_uzb"/>
              </w:rPr>
            </w:pPr>
            <w:r>
              <w:rPr>
                <w:rFonts w:ascii="Bodo_uzb" w:hAnsi="Bodo_uzb"/>
              </w:rPr>
              <w:t>Кунжут</w:t>
            </w:r>
          </w:p>
        </w:tc>
        <w:tc>
          <w:tcPr>
            <w:tcW w:w="4373" w:type="dxa"/>
          </w:tcPr>
          <w:p w:rsidR="002F3882" w:rsidRDefault="002F3882" w:rsidP="00D13C58">
            <w:pPr>
              <w:tabs>
                <w:tab w:val="num" w:pos="284"/>
                <w:tab w:val="left" w:pos="709"/>
              </w:tabs>
              <w:ind w:hanging="229"/>
              <w:jc w:val="both"/>
              <w:rPr>
                <w:rFonts w:ascii="Bodo_uzb" w:hAnsi="Bodo_uzb"/>
              </w:rPr>
            </w:pPr>
            <w:r>
              <w:rPr>
                <w:rFonts w:ascii="Bodo_uzb" w:hAnsi="Bodo_uzb"/>
              </w:rPr>
              <w:t>3-5</w:t>
            </w:r>
          </w:p>
        </w:tc>
      </w:tr>
    </w:tbl>
    <w:p w:rsidR="002F3882" w:rsidRDefault="002F3882" w:rsidP="002F3882">
      <w:pPr>
        <w:tabs>
          <w:tab w:val="num" w:pos="284"/>
          <w:tab w:val="left" w:pos="709"/>
        </w:tabs>
        <w:ind w:hanging="229"/>
        <w:jc w:val="center"/>
        <w:rPr>
          <w:rFonts w:ascii="Bodo_uzb" w:hAnsi="Bodo_uzb"/>
        </w:rPr>
      </w:pPr>
    </w:p>
    <w:p w:rsidR="002F3882" w:rsidRDefault="002F3882" w:rsidP="002F3882">
      <w:pPr>
        <w:pStyle w:val="a3"/>
        <w:tabs>
          <w:tab w:val="left" w:pos="284"/>
        </w:tabs>
        <w:ind w:left="0" w:firstLine="284"/>
        <w:rPr>
          <w:rFonts w:ascii="Bodo_uzb" w:hAnsi="Bodo_uzb"/>
          <w:sz w:val="28"/>
        </w:rPr>
      </w:pPr>
      <w:r>
        <w:rPr>
          <w:rFonts w:ascii="Bodo_uzb" w:hAnsi="Bodo_uzb"/>
          <w:sz w:val="28"/>
        </w:rPr>
        <w:t>Уру\ри экиш чуқурлиги, ҳар хил сабабларга кўра, жадвалда берилган чуқурликларга нисбатан ўзгариши мумкин. Экин эрта баҳорда экилаётганда саёзроқ, кеч баҳорда экилаётганда эса бироз чуқурроқ экилади. Уру\ тўла ва бир текис униб чиқиши учун, уру\ тупроқнинг нам қатламига тушиши керак.</w:t>
      </w:r>
    </w:p>
    <w:p w:rsidR="002F3882" w:rsidRDefault="002F3882" w:rsidP="002F3882">
      <w:pPr>
        <w:tabs>
          <w:tab w:val="num" w:pos="284"/>
          <w:tab w:val="left" w:pos="709"/>
        </w:tabs>
        <w:ind w:hanging="229"/>
        <w:jc w:val="center"/>
        <w:rPr>
          <w:rFonts w:ascii="Bodo_uzb" w:hAnsi="Bodo_uzb"/>
          <w:u w:val="single"/>
        </w:rPr>
      </w:pPr>
      <w:r>
        <w:rPr>
          <w:rFonts w:ascii="Bodo_uzb" w:hAnsi="Bodo_uzb"/>
          <w:u w:val="single"/>
        </w:rPr>
        <w:t>Экиш ишларининг сифатини назорат қилиш.</w:t>
      </w:r>
    </w:p>
    <w:p w:rsidR="002F3882" w:rsidRDefault="002F3882" w:rsidP="002F3882">
      <w:pPr>
        <w:pStyle w:val="a3"/>
        <w:tabs>
          <w:tab w:val="left" w:pos="0"/>
          <w:tab w:val="num" w:pos="284"/>
        </w:tabs>
        <w:ind w:left="0" w:firstLine="284"/>
      </w:pPr>
      <w:r>
        <w:rPr>
          <w:rFonts w:ascii="Bodo_uzb" w:hAnsi="Bodo_uzb"/>
          <w:sz w:val="28"/>
        </w:rPr>
        <w:t>Экиш сифатини агроном, бригадир ҳамда сеялкачи назорат қилиб туради</w:t>
      </w:r>
      <w:r>
        <w:t>.</w:t>
      </w:r>
    </w:p>
    <w:p w:rsidR="002F3882" w:rsidRDefault="002F3882" w:rsidP="002F3882">
      <w:pPr>
        <w:tabs>
          <w:tab w:val="num" w:pos="284"/>
          <w:tab w:val="left" w:pos="709"/>
        </w:tabs>
        <w:ind w:hanging="229"/>
        <w:jc w:val="both"/>
        <w:rPr>
          <w:rFonts w:ascii="Bodo_uzb" w:hAnsi="Bodo_uzb"/>
        </w:rPr>
      </w:pPr>
      <w:r>
        <w:rPr>
          <w:rFonts w:ascii="Bodo_uzb" w:hAnsi="Bodo_uzb"/>
        </w:rPr>
        <w:t>Экин экилган участкани кузатаётганда қуйидаги агротехник талабларга, яъни уяга тушган уру\ миқдорига, сеялкани ҳар бир соизникларининг экиш чуқурлигига, қатор ораларининг ҳамда сеялканинг четки соизниклари ўртасидаги оралиқларнинг тў\ри бўлишига қатъий риоя қилиниши керак.</w:t>
      </w:r>
    </w:p>
    <w:p w:rsidR="002F3882" w:rsidRDefault="002F3882" w:rsidP="002F3882">
      <w:pPr>
        <w:tabs>
          <w:tab w:val="num" w:pos="284"/>
          <w:tab w:val="left" w:pos="709"/>
        </w:tabs>
        <w:ind w:hanging="229"/>
        <w:jc w:val="both"/>
        <w:rPr>
          <w:rFonts w:ascii="Bodo_uzb" w:hAnsi="Bodo_uzb"/>
        </w:rPr>
      </w:pPr>
      <w:r>
        <w:rPr>
          <w:rFonts w:ascii="Bodo_uzb" w:hAnsi="Bodo_uzb"/>
        </w:rPr>
        <w:t xml:space="preserve">Уру\нинг мўлжалланган чуқурликка тў\ри экилиши, уяни очиб кўриш билан текширилади. Бунинг учун даланинг бўйидан 15-20 метр ичкарига кириб уру\ экилган 4 та қатордаги уялар эҳтиёткорлик билан қўлда очилади. Сўнгра ҳар бир уядан олинган тупроқ текисланади ва линейка билан кўмилган уру\дан тупроқ сатҳигача бўлган оралиқ ўлчанади. Ўлчаш натижаларини қўшиб, ҳосил бўлган натижа, ўлчашлар сонига бўлинади. Ҳосил бўлган сон уру\нинг </w:t>
      </w:r>
      <w:r>
        <w:rPr>
          <w:rFonts w:ascii="Bodo_uzb" w:hAnsi="Bodo_uzb"/>
        </w:rPr>
        <w:lastRenderedPageBreak/>
        <w:t>ўртача экиш чуқурлигини кўрсатади. Уру\ни белгиланган экиш чуқурлигига нисбатан 1 см саёз ёки чуқур экилиши мумкин.</w:t>
      </w:r>
    </w:p>
    <w:p w:rsidR="002F3882" w:rsidRDefault="002F3882" w:rsidP="002F3882">
      <w:pPr>
        <w:tabs>
          <w:tab w:val="num" w:pos="284"/>
          <w:tab w:val="left" w:pos="709"/>
        </w:tabs>
        <w:ind w:hanging="229"/>
        <w:jc w:val="both"/>
        <w:rPr>
          <w:rFonts w:ascii="Bodo_uzb" w:hAnsi="Bodo_uzb"/>
        </w:rPr>
      </w:pPr>
      <w:r>
        <w:rPr>
          <w:rFonts w:ascii="Bodo_uzb" w:hAnsi="Bodo_uzb"/>
        </w:rPr>
        <w:t>Маккажўхори, чигит ва бошқа экинларнинг экилиши сифати тўла-тўкис униб чиққандан кейин аниқланади. қаторларнинг узунасига ҳамда кўндалангига тў\рилиги текширилади, далалар текширилиб, ола жойлари бўлса уларни экишга киришилади.</w:t>
      </w: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center"/>
        <w:rPr>
          <w:rFonts w:ascii="Bodo_uzb" w:hAnsi="Bodo_uzb"/>
          <w:sz w:val="36"/>
        </w:rPr>
      </w:pPr>
      <w:r>
        <w:rPr>
          <w:rFonts w:ascii="Bodo_uzb" w:hAnsi="Bodo_uzb"/>
          <w:sz w:val="36"/>
        </w:rPr>
        <w:t>Экишнинг сифати кўрсаткичлари.</w:t>
      </w:r>
    </w:p>
    <w:p w:rsidR="002F3882" w:rsidRDefault="002F3882" w:rsidP="002F3882">
      <w:pPr>
        <w:tabs>
          <w:tab w:val="num" w:pos="284"/>
          <w:tab w:val="left" w:pos="709"/>
        </w:tabs>
        <w:ind w:hanging="229"/>
        <w:jc w:val="both"/>
        <w:rPr>
          <w:rFonts w:ascii="Bodo_uzb" w:hAnsi="Bodo_uz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10"/>
        <w:gridCol w:w="2126"/>
        <w:gridCol w:w="2262"/>
        <w:gridCol w:w="2111"/>
      </w:tblGrid>
      <w:tr w:rsidR="002F3882" w:rsidTr="00D13C58">
        <w:tblPrEx>
          <w:tblCellMar>
            <w:top w:w="0" w:type="dxa"/>
            <w:bottom w:w="0" w:type="dxa"/>
          </w:tblCellMar>
        </w:tblPrEx>
        <w:trPr>
          <w:cantSplit/>
        </w:trPr>
        <w:tc>
          <w:tcPr>
            <w:tcW w:w="2410" w:type="dxa"/>
            <w:vMerge w:val="restart"/>
          </w:tcPr>
          <w:p w:rsidR="002F3882" w:rsidRDefault="002F3882" w:rsidP="00D13C58">
            <w:pPr>
              <w:tabs>
                <w:tab w:val="num" w:pos="284"/>
                <w:tab w:val="left" w:pos="709"/>
              </w:tabs>
              <w:ind w:hanging="229"/>
              <w:jc w:val="both"/>
              <w:rPr>
                <w:rFonts w:ascii="Bodo_uzb" w:hAnsi="Bodo_uzb"/>
              </w:rPr>
            </w:pPr>
            <w:r>
              <w:rPr>
                <w:rFonts w:ascii="Bodo_uzb" w:hAnsi="Bodo_uzb"/>
              </w:rPr>
              <w:t>Кўрсаткичлар</w:t>
            </w:r>
          </w:p>
        </w:tc>
        <w:tc>
          <w:tcPr>
            <w:tcW w:w="6499" w:type="dxa"/>
            <w:gridSpan w:val="3"/>
          </w:tcPr>
          <w:p w:rsidR="002F3882" w:rsidRDefault="002F3882" w:rsidP="00D13C58">
            <w:pPr>
              <w:tabs>
                <w:tab w:val="num" w:pos="284"/>
                <w:tab w:val="left" w:pos="709"/>
              </w:tabs>
              <w:ind w:hanging="229"/>
              <w:jc w:val="both"/>
              <w:rPr>
                <w:rFonts w:ascii="Bodo_uzb" w:hAnsi="Bodo_uzb"/>
              </w:rPr>
            </w:pPr>
            <w:r>
              <w:rPr>
                <w:rFonts w:ascii="Bodo_uzb" w:hAnsi="Bodo_uzb"/>
              </w:rPr>
              <w:t>Б А Ҳ О</w:t>
            </w:r>
          </w:p>
        </w:tc>
      </w:tr>
      <w:tr w:rsidR="002F3882" w:rsidTr="00D13C58">
        <w:tblPrEx>
          <w:tblCellMar>
            <w:top w:w="0" w:type="dxa"/>
            <w:bottom w:w="0" w:type="dxa"/>
          </w:tblCellMar>
        </w:tblPrEx>
        <w:trPr>
          <w:cantSplit/>
        </w:trPr>
        <w:tc>
          <w:tcPr>
            <w:tcW w:w="2410" w:type="dxa"/>
            <w:vMerge/>
          </w:tcPr>
          <w:p w:rsidR="002F3882" w:rsidRDefault="002F3882" w:rsidP="00D13C58">
            <w:pPr>
              <w:tabs>
                <w:tab w:val="num" w:pos="284"/>
                <w:tab w:val="left" w:pos="709"/>
              </w:tabs>
              <w:ind w:hanging="229"/>
              <w:jc w:val="both"/>
              <w:rPr>
                <w:rFonts w:ascii="Bodo_uzb" w:hAnsi="Bodo_uzb"/>
              </w:rPr>
            </w:pPr>
          </w:p>
        </w:tc>
        <w:tc>
          <w:tcPr>
            <w:tcW w:w="2126" w:type="dxa"/>
          </w:tcPr>
          <w:p w:rsidR="002F3882" w:rsidRDefault="002F3882" w:rsidP="00D13C58">
            <w:pPr>
              <w:tabs>
                <w:tab w:val="num" w:pos="284"/>
                <w:tab w:val="left" w:pos="709"/>
              </w:tabs>
              <w:ind w:hanging="229"/>
              <w:jc w:val="both"/>
              <w:rPr>
                <w:rFonts w:ascii="Bodo_uzb" w:hAnsi="Bodo_uzb"/>
              </w:rPr>
            </w:pPr>
            <w:r>
              <w:rPr>
                <w:rFonts w:ascii="Bodo_uzb" w:hAnsi="Bodo_uzb"/>
              </w:rPr>
              <w:t>Яхши</w:t>
            </w:r>
          </w:p>
        </w:tc>
        <w:tc>
          <w:tcPr>
            <w:tcW w:w="2262" w:type="dxa"/>
          </w:tcPr>
          <w:p w:rsidR="002F3882" w:rsidRDefault="002F3882" w:rsidP="00D13C58">
            <w:pPr>
              <w:tabs>
                <w:tab w:val="num" w:pos="284"/>
                <w:tab w:val="left" w:pos="709"/>
              </w:tabs>
              <w:ind w:hanging="229"/>
              <w:jc w:val="both"/>
              <w:rPr>
                <w:rFonts w:ascii="Bodo_uzb" w:hAnsi="Bodo_uzb"/>
              </w:rPr>
            </w:pPr>
            <w:r>
              <w:rPr>
                <w:rFonts w:ascii="Bodo_uzb" w:hAnsi="Bodo_uzb"/>
              </w:rPr>
              <w:t>қониқарли</w:t>
            </w:r>
          </w:p>
        </w:tc>
        <w:tc>
          <w:tcPr>
            <w:tcW w:w="2111" w:type="dxa"/>
          </w:tcPr>
          <w:p w:rsidR="002F3882" w:rsidRDefault="002F3882" w:rsidP="00D13C58">
            <w:pPr>
              <w:tabs>
                <w:tab w:val="num" w:pos="284"/>
                <w:tab w:val="left" w:pos="709"/>
              </w:tabs>
              <w:ind w:hanging="229"/>
              <w:jc w:val="both"/>
              <w:rPr>
                <w:rFonts w:ascii="Bodo_uzb" w:hAnsi="Bodo_uzb"/>
              </w:rPr>
            </w:pPr>
            <w:r>
              <w:rPr>
                <w:rFonts w:ascii="Bodo_uzb" w:hAnsi="Bodo_uzb"/>
              </w:rPr>
              <w:t xml:space="preserve"> Ёмон</w:t>
            </w:r>
          </w:p>
        </w:tc>
      </w:tr>
      <w:tr w:rsidR="002F3882" w:rsidTr="00D13C58">
        <w:tblPrEx>
          <w:tblCellMar>
            <w:top w:w="0" w:type="dxa"/>
            <w:bottom w:w="0" w:type="dxa"/>
          </w:tblCellMar>
        </w:tblPrEx>
        <w:tc>
          <w:tcPr>
            <w:tcW w:w="2410" w:type="dxa"/>
          </w:tcPr>
          <w:p w:rsidR="002F3882" w:rsidRDefault="002F3882" w:rsidP="00D13C58">
            <w:pPr>
              <w:tabs>
                <w:tab w:val="num" w:pos="284"/>
                <w:tab w:val="left" w:pos="709"/>
              </w:tabs>
              <w:ind w:hanging="229"/>
              <w:jc w:val="both"/>
              <w:rPr>
                <w:rFonts w:ascii="Bodo_uzb" w:hAnsi="Bodo_uzb"/>
              </w:rPr>
            </w:pPr>
            <w:r>
              <w:rPr>
                <w:rFonts w:ascii="Bodo_uzb" w:hAnsi="Bodo_uzb"/>
              </w:rPr>
              <w:t>Муддати</w:t>
            </w:r>
          </w:p>
        </w:tc>
        <w:tc>
          <w:tcPr>
            <w:tcW w:w="2126" w:type="dxa"/>
          </w:tcPr>
          <w:p w:rsidR="002F3882" w:rsidRDefault="002F3882" w:rsidP="00D13C58">
            <w:pPr>
              <w:tabs>
                <w:tab w:val="num" w:pos="284"/>
                <w:tab w:val="left" w:pos="709"/>
              </w:tabs>
              <w:ind w:hanging="229"/>
              <w:jc w:val="both"/>
              <w:rPr>
                <w:rFonts w:ascii="Bodo_uzb" w:hAnsi="Bodo_uzb"/>
              </w:rPr>
            </w:pPr>
            <w:r>
              <w:rPr>
                <w:rFonts w:ascii="Bodo_uzb" w:hAnsi="Bodo_uzb"/>
              </w:rPr>
              <w:t>Белгиланган муддатда</w:t>
            </w:r>
          </w:p>
        </w:tc>
        <w:tc>
          <w:tcPr>
            <w:tcW w:w="2262" w:type="dxa"/>
          </w:tcPr>
          <w:p w:rsidR="002F3882" w:rsidRDefault="002F3882" w:rsidP="00D13C58">
            <w:pPr>
              <w:tabs>
                <w:tab w:val="num" w:pos="284"/>
                <w:tab w:val="left" w:pos="709"/>
              </w:tabs>
              <w:ind w:hanging="229"/>
              <w:jc w:val="both"/>
              <w:rPr>
                <w:rFonts w:ascii="Bodo_uzb" w:hAnsi="Bodo_uzb"/>
              </w:rPr>
            </w:pPr>
            <w:r>
              <w:rPr>
                <w:rFonts w:ascii="Bodo_uzb" w:hAnsi="Bodo_uzb"/>
              </w:rPr>
              <w:t>Белгиланган муддатда</w:t>
            </w:r>
          </w:p>
        </w:tc>
        <w:tc>
          <w:tcPr>
            <w:tcW w:w="2111" w:type="dxa"/>
          </w:tcPr>
          <w:p w:rsidR="002F3882" w:rsidRDefault="002F3882" w:rsidP="00D13C58">
            <w:pPr>
              <w:tabs>
                <w:tab w:val="num" w:pos="284"/>
                <w:tab w:val="left" w:pos="709"/>
              </w:tabs>
              <w:ind w:hanging="229"/>
              <w:jc w:val="both"/>
              <w:rPr>
                <w:rFonts w:ascii="Bodo_uzb" w:hAnsi="Bodo_uzb"/>
              </w:rPr>
            </w:pPr>
            <w:r>
              <w:rPr>
                <w:rFonts w:ascii="Bodo_uzb" w:hAnsi="Bodo_uzb"/>
              </w:rPr>
              <w:t>2 кундан кўп кечиккан</w:t>
            </w:r>
          </w:p>
        </w:tc>
      </w:tr>
      <w:tr w:rsidR="002F3882" w:rsidTr="00D13C58">
        <w:tblPrEx>
          <w:tblCellMar>
            <w:top w:w="0" w:type="dxa"/>
            <w:bottom w:w="0" w:type="dxa"/>
          </w:tblCellMar>
        </w:tblPrEx>
        <w:tc>
          <w:tcPr>
            <w:tcW w:w="2410" w:type="dxa"/>
          </w:tcPr>
          <w:p w:rsidR="002F3882" w:rsidRDefault="002F3882" w:rsidP="00D13C58">
            <w:pPr>
              <w:tabs>
                <w:tab w:val="num" w:pos="284"/>
                <w:tab w:val="left" w:pos="709"/>
              </w:tabs>
              <w:ind w:hanging="229"/>
              <w:jc w:val="both"/>
              <w:rPr>
                <w:rFonts w:ascii="Bodo_uzb" w:hAnsi="Bodo_uzb"/>
              </w:rPr>
            </w:pPr>
            <w:r>
              <w:rPr>
                <w:rFonts w:ascii="Bodo_uzb" w:hAnsi="Bodo_uzb"/>
              </w:rPr>
              <w:t>Экиш нормаси</w:t>
            </w:r>
          </w:p>
        </w:tc>
        <w:tc>
          <w:tcPr>
            <w:tcW w:w="2126" w:type="dxa"/>
          </w:tcPr>
          <w:p w:rsidR="002F3882" w:rsidRDefault="002F3882" w:rsidP="00D13C58">
            <w:pPr>
              <w:tabs>
                <w:tab w:val="num" w:pos="284"/>
                <w:tab w:val="left" w:pos="709"/>
              </w:tabs>
              <w:ind w:hanging="229"/>
              <w:jc w:val="both"/>
              <w:rPr>
                <w:rFonts w:ascii="Bodo_uzb" w:hAnsi="Bodo_uzb"/>
              </w:rPr>
            </w:pPr>
            <w:r>
              <w:rPr>
                <w:rFonts w:ascii="Bodo_uzb" w:hAnsi="Bodo_uzb"/>
              </w:rPr>
              <w:t>Белгилангандек</w:t>
            </w:r>
          </w:p>
        </w:tc>
        <w:tc>
          <w:tcPr>
            <w:tcW w:w="2262" w:type="dxa"/>
          </w:tcPr>
          <w:p w:rsidR="002F3882" w:rsidRDefault="002F3882" w:rsidP="00D13C58">
            <w:pPr>
              <w:tabs>
                <w:tab w:val="num" w:pos="284"/>
                <w:tab w:val="left" w:pos="709"/>
              </w:tabs>
              <w:ind w:hanging="229"/>
              <w:jc w:val="both"/>
              <w:rPr>
                <w:rFonts w:ascii="Bodo_uzb" w:hAnsi="Bodo_uzb"/>
              </w:rPr>
            </w:pPr>
            <w:r>
              <w:rPr>
                <w:rFonts w:ascii="Bodo_uzb" w:hAnsi="Bodo_uzb"/>
              </w:rPr>
              <w:t>5 % гача четлашиш</w:t>
            </w:r>
          </w:p>
        </w:tc>
        <w:tc>
          <w:tcPr>
            <w:tcW w:w="2111" w:type="dxa"/>
          </w:tcPr>
          <w:p w:rsidR="002F3882" w:rsidRDefault="002F3882" w:rsidP="00D13C58">
            <w:pPr>
              <w:tabs>
                <w:tab w:val="num" w:pos="284"/>
                <w:tab w:val="left" w:pos="709"/>
              </w:tabs>
              <w:ind w:hanging="229"/>
              <w:jc w:val="both"/>
              <w:rPr>
                <w:rFonts w:ascii="Bodo_uzb" w:hAnsi="Bodo_uzb"/>
              </w:rPr>
            </w:pPr>
            <w:r>
              <w:rPr>
                <w:rFonts w:ascii="Bodo_uzb" w:hAnsi="Bodo_uzb"/>
              </w:rPr>
              <w:t xml:space="preserve">5 % дан кўп </w:t>
            </w:r>
          </w:p>
        </w:tc>
      </w:tr>
      <w:tr w:rsidR="002F3882" w:rsidTr="00D13C58">
        <w:tblPrEx>
          <w:tblCellMar>
            <w:top w:w="0" w:type="dxa"/>
            <w:bottom w:w="0" w:type="dxa"/>
          </w:tblCellMar>
        </w:tblPrEx>
        <w:tc>
          <w:tcPr>
            <w:tcW w:w="2410" w:type="dxa"/>
          </w:tcPr>
          <w:p w:rsidR="002F3882" w:rsidRDefault="002F3882" w:rsidP="00D13C58">
            <w:pPr>
              <w:tabs>
                <w:tab w:val="num" w:pos="284"/>
                <w:tab w:val="left" w:pos="709"/>
              </w:tabs>
              <w:ind w:hanging="229"/>
              <w:jc w:val="both"/>
              <w:rPr>
                <w:rFonts w:ascii="Bodo_uzb" w:hAnsi="Bodo_uzb"/>
              </w:rPr>
            </w:pPr>
            <w:r>
              <w:rPr>
                <w:rFonts w:ascii="Bodo_uzb" w:hAnsi="Bodo_uzb"/>
              </w:rPr>
              <w:t>Экиш чуқурлиги</w:t>
            </w:r>
          </w:p>
        </w:tc>
        <w:tc>
          <w:tcPr>
            <w:tcW w:w="2126" w:type="dxa"/>
          </w:tcPr>
          <w:p w:rsidR="002F3882" w:rsidRDefault="002F3882" w:rsidP="00D13C58">
            <w:pPr>
              <w:tabs>
                <w:tab w:val="num" w:pos="284"/>
                <w:tab w:val="left" w:pos="709"/>
              </w:tabs>
              <w:ind w:hanging="229"/>
              <w:jc w:val="both"/>
              <w:rPr>
                <w:rFonts w:ascii="Bodo_uzb" w:hAnsi="Bodo_uzb"/>
              </w:rPr>
            </w:pPr>
            <w:r>
              <w:rPr>
                <w:rFonts w:ascii="Bodo_uzb" w:hAnsi="Bodo_uzb"/>
              </w:rPr>
              <w:t xml:space="preserve">- « - </w:t>
            </w:r>
          </w:p>
        </w:tc>
        <w:tc>
          <w:tcPr>
            <w:tcW w:w="2262" w:type="dxa"/>
          </w:tcPr>
          <w:p w:rsidR="002F3882" w:rsidRDefault="002F3882" w:rsidP="00D13C58">
            <w:pPr>
              <w:tabs>
                <w:tab w:val="num" w:pos="284"/>
                <w:tab w:val="left" w:pos="709"/>
              </w:tabs>
              <w:ind w:hanging="229"/>
              <w:jc w:val="both"/>
              <w:rPr>
                <w:rFonts w:ascii="Bodo_uzb" w:hAnsi="Bodo_uzb"/>
              </w:rPr>
            </w:pPr>
            <w:r>
              <w:rPr>
                <w:rFonts w:ascii="Bodo_uzb" w:hAnsi="Bodo_uzb"/>
              </w:rPr>
              <w:t>1 см гача четлашиш</w:t>
            </w:r>
          </w:p>
        </w:tc>
        <w:tc>
          <w:tcPr>
            <w:tcW w:w="2111" w:type="dxa"/>
          </w:tcPr>
          <w:p w:rsidR="002F3882" w:rsidRDefault="002F3882" w:rsidP="00D13C58">
            <w:pPr>
              <w:tabs>
                <w:tab w:val="num" w:pos="284"/>
                <w:tab w:val="left" w:pos="709"/>
              </w:tabs>
              <w:ind w:hanging="229"/>
              <w:jc w:val="both"/>
              <w:rPr>
                <w:rFonts w:ascii="Bodo_uzb" w:hAnsi="Bodo_uzb"/>
              </w:rPr>
            </w:pPr>
            <w:r>
              <w:rPr>
                <w:rFonts w:ascii="Bodo_uzb" w:hAnsi="Bodo_uzb"/>
              </w:rPr>
              <w:t>1 см дан кўпроқ четлашган</w:t>
            </w:r>
          </w:p>
        </w:tc>
      </w:tr>
      <w:tr w:rsidR="002F3882" w:rsidTr="00D13C58">
        <w:tblPrEx>
          <w:tblCellMar>
            <w:top w:w="0" w:type="dxa"/>
            <w:bottom w:w="0" w:type="dxa"/>
          </w:tblCellMar>
        </w:tblPrEx>
        <w:tc>
          <w:tcPr>
            <w:tcW w:w="2410" w:type="dxa"/>
          </w:tcPr>
          <w:p w:rsidR="002F3882" w:rsidRDefault="002F3882" w:rsidP="00D13C58">
            <w:pPr>
              <w:tabs>
                <w:tab w:val="num" w:pos="284"/>
                <w:tab w:val="left" w:pos="709"/>
              </w:tabs>
              <w:ind w:hanging="229"/>
              <w:jc w:val="both"/>
              <w:rPr>
                <w:rFonts w:ascii="Bodo_uzb" w:hAnsi="Bodo_uzb"/>
              </w:rPr>
            </w:pPr>
            <w:r>
              <w:rPr>
                <w:rFonts w:ascii="Bodo_uzb" w:hAnsi="Bodo_uzb"/>
              </w:rPr>
              <w:t>Уру\ларни текис тақсимлаш</w:t>
            </w:r>
          </w:p>
        </w:tc>
        <w:tc>
          <w:tcPr>
            <w:tcW w:w="2126" w:type="dxa"/>
          </w:tcPr>
          <w:p w:rsidR="002F3882" w:rsidRDefault="002F3882" w:rsidP="00D13C58">
            <w:pPr>
              <w:tabs>
                <w:tab w:val="num" w:pos="284"/>
                <w:tab w:val="left" w:pos="709"/>
              </w:tabs>
              <w:ind w:hanging="229"/>
              <w:jc w:val="both"/>
              <w:rPr>
                <w:rFonts w:ascii="Bodo_uzb" w:hAnsi="Bodo_uzb"/>
              </w:rPr>
            </w:pPr>
            <w:r>
              <w:rPr>
                <w:rFonts w:ascii="Bodo_uzb" w:hAnsi="Bodo_uzb"/>
              </w:rPr>
              <w:t>- « -</w:t>
            </w:r>
          </w:p>
        </w:tc>
        <w:tc>
          <w:tcPr>
            <w:tcW w:w="2262" w:type="dxa"/>
          </w:tcPr>
          <w:p w:rsidR="002F3882" w:rsidRDefault="002F3882" w:rsidP="00D13C58">
            <w:pPr>
              <w:tabs>
                <w:tab w:val="num" w:pos="284"/>
                <w:tab w:val="left" w:pos="709"/>
              </w:tabs>
              <w:ind w:hanging="229"/>
              <w:jc w:val="both"/>
              <w:rPr>
                <w:rFonts w:ascii="Bodo_uzb" w:hAnsi="Bodo_uzb"/>
              </w:rPr>
            </w:pPr>
            <w:r>
              <w:rPr>
                <w:rFonts w:ascii="Bodo_uzb" w:hAnsi="Bodo_uzb"/>
              </w:rPr>
              <w:t>2 см гача четлашиш</w:t>
            </w:r>
          </w:p>
        </w:tc>
        <w:tc>
          <w:tcPr>
            <w:tcW w:w="2111" w:type="dxa"/>
          </w:tcPr>
          <w:p w:rsidR="002F3882" w:rsidRDefault="002F3882" w:rsidP="00D13C58">
            <w:pPr>
              <w:tabs>
                <w:tab w:val="num" w:pos="284"/>
                <w:tab w:val="left" w:pos="709"/>
              </w:tabs>
              <w:ind w:hanging="229"/>
              <w:jc w:val="both"/>
              <w:rPr>
                <w:rFonts w:ascii="Bodo_uzb" w:hAnsi="Bodo_uzb"/>
              </w:rPr>
            </w:pPr>
            <w:r>
              <w:rPr>
                <w:rFonts w:ascii="Bodo_uzb" w:hAnsi="Bodo_uzb"/>
              </w:rPr>
              <w:t>2 см дан кўпроқ четлашган</w:t>
            </w:r>
          </w:p>
        </w:tc>
      </w:tr>
      <w:tr w:rsidR="002F3882" w:rsidTr="00D13C58">
        <w:tblPrEx>
          <w:tblCellMar>
            <w:top w:w="0" w:type="dxa"/>
            <w:bottom w:w="0" w:type="dxa"/>
          </w:tblCellMar>
        </w:tblPrEx>
        <w:tc>
          <w:tcPr>
            <w:tcW w:w="2410" w:type="dxa"/>
          </w:tcPr>
          <w:p w:rsidR="002F3882" w:rsidRDefault="002F3882" w:rsidP="00D13C58">
            <w:pPr>
              <w:tabs>
                <w:tab w:val="num" w:pos="284"/>
                <w:tab w:val="left" w:pos="709"/>
              </w:tabs>
              <w:ind w:hanging="229"/>
              <w:jc w:val="both"/>
              <w:rPr>
                <w:rFonts w:ascii="Bodo_uzb" w:hAnsi="Bodo_uzb"/>
              </w:rPr>
            </w:pPr>
            <w:r>
              <w:rPr>
                <w:rFonts w:ascii="Bodo_uzb" w:hAnsi="Bodo_uzb"/>
              </w:rPr>
              <w:t>қаторларнинг кенглиги</w:t>
            </w:r>
          </w:p>
        </w:tc>
        <w:tc>
          <w:tcPr>
            <w:tcW w:w="2126" w:type="dxa"/>
          </w:tcPr>
          <w:p w:rsidR="002F3882" w:rsidRDefault="002F3882" w:rsidP="00D13C58">
            <w:pPr>
              <w:tabs>
                <w:tab w:val="num" w:pos="284"/>
                <w:tab w:val="left" w:pos="709"/>
              </w:tabs>
              <w:ind w:hanging="229"/>
              <w:jc w:val="both"/>
              <w:rPr>
                <w:rFonts w:ascii="Bodo_uzb" w:hAnsi="Bodo_uzb"/>
              </w:rPr>
            </w:pPr>
            <w:r>
              <w:rPr>
                <w:rFonts w:ascii="Bodo_uzb" w:hAnsi="Bodo_uzb"/>
              </w:rPr>
              <w:t>- « -</w:t>
            </w:r>
          </w:p>
        </w:tc>
        <w:tc>
          <w:tcPr>
            <w:tcW w:w="2262" w:type="dxa"/>
          </w:tcPr>
          <w:p w:rsidR="002F3882" w:rsidRDefault="002F3882" w:rsidP="00D13C58">
            <w:pPr>
              <w:tabs>
                <w:tab w:val="num" w:pos="284"/>
                <w:tab w:val="left" w:pos="709"/>
              </w:tabs>
              <w:ind w:hanging="229"/>
              <w:jc w:val="both"/>
              <w:rPr>
                <w:rFonts w:ascii="Bodo_uzb" w:hAnsi="Bodo_uzb"/>
              </w:rPr>
            </w:pPr>
            <w:r>
              <w:rPr>
                <w:rFonts w:ascii="Bodo_uzb" w:hAnsi="Bodo_uzb"/>
              </w:rPr>
              <w:t>3 см гача четлашиш</w:t>
            </w:r>
          </w:p>
        </w:tc>
        <w:tc>
          <w:tcPr>
            <w:tcW w:w="2111" w:type="dxa"/>
          </w:tcPr>
          <w:p w:rsidR="002F3882" w:rsidRDefault="002F3882" w:rsidP="00D13C58">
            <w:pPr>
              <w:tabs>
                <w:tab w:val="num" w:pos="284"/>
                <w:tab w:val="left" w:pos="709"/>
              </w:tabs>
              <w:ind w:hanging="229"/>
              <w:jc w:val="both"/>
              <w:rPr>
                <w:rFonts w:ascii="Bodo_uzb" w:hAnsi="Bodo_uzb"/>
              </w:rPr>
            </w:pPr>
            <w:r>
              <w:rPr>
                <w:rFonts w:ascii="Bodo_uzb" w:hAnsi="Bodo_uzb"/>
              </w:rPr>
              <w:t>3 см дан кўпроқ четлашган</w:t>
            </w:r>
          </w:p>
        </w:tc>
      </w:tr>
      <w:tr w:rsidR="002F3882" w:rsidTr="00D13C58">
        <w:tblPrEx>
          <w:tblCellMar>
            <w:top w:w="0" w:type="dxa"/>
            <w:bottom w:w="0" w:type="dxa"/>
          </w:tblCellMar>
        </w:tblPrEx>
        <w:tc>
          <w:tcPr>
            <w:tcW w:w="2410" w:type="dxa"/>
          </w:tcPr>
          <w:p w:rsidR="002F3882" w:rsidRDefault="002F3882" w:rsidP="00D13C58">
            <w:pPr>
              <w:tabs>
                <w:tab w:val="num" w:pos="284"/>
                <w:tab w:val="left" w:pos="709"/>
              </w:tabs>
              <w:ind w:hanging="229"/>
              <w:jc w:val="both"/>
              <w:rPr>
                <w:rFonts w:ascii="Bodo_uzb" w:hAnsi="Bodo_uzb"/>
              </w:rPr>
            </w:pPr>
            <w:r>
              <w:rPr>
                <w:rFonts w:ascii="Bodo_uzb" w:hAnsi="Bodo_uzb"/>
              </w:rPr>
              <w:t>Чала, ола жойлар</w:t>
            </w:r>
          </w:p>
        </w:tc>
        <w:tc>
          <w:tcPr>
            <w:tcW w:w="2126" w:type="dxa"/>
          </w:tcPr>
          <w:p w:rsidR="002F3882" w:rsidRDefault="002F3882" w:rsidP="00D13C58">
            <w:pPr>
              <w:tabs>
                <w:tab w:val="num" w:pos="284"/>
                <w:tab w:val="left" w:pos="709"/>
              </w:tabs>
              <w:ind w:hanging="229"/>
              <w:jc w:val="both"/>
              <w:rPr>
                <w:rFonts w:ascii="Bodo_uzb" w:hAnsi="Bodo_uzb"/>
              </w:rPr>
            </w:pPr>
            <w:r>
              <w:rPr>
                <w:rFonts w:ascii="Bodo_uzb" w:hAnsi="Bodo_uzb"/>
              </w:rPr>
              <w:t>Йўқ</w:t>
            </w:r>
          </w:p>
        </w:tc>
        <w:tc>
          <w:tcPr>
            <w:tcW w:w="2262" w:type="dxa"/>
          </w:tcPr>
          <w:p w:rsidR="002F3882" w:rsidRDefault="002F3882" w:rsidP="00D13C58">
            <w:pPr>
              <w:tabs>
                <w:tab w:val="num" w:pos="284"/>
                <w:tab w:val="left" w:pos="709"/>
              </w:tabs>
              <w:ind w:hanging="229"/>
              <w:jc w:val="both"/>
              <w:rPr>
                <w:rFonts w:ascii="Bodo_uzb" w:hAnsi="Bodo_uzb"/>
              </w:rPr>
            </w:pPr>
            <w:r>
              <w:rPr>
                <w:rFonts w:ascii="Bodo_uzb" w:hAnsi="Bodo_uzb"/>
              </w:rPr>
              <w:t>Йўқ</w:t>
            </w:r>
          </w:p>
        </w:tc>
        <w:tc>
          <w:tcPr>
            <w:tcW w:w="2111" w:type="dxa"/>
          </w:tcPr>
          <w:p w:rsidR="002F3882" w:rsidRDefault="002F3882" w:rsidP="00D13C58">
            <w:pPr>
              <w:tabs>
                <w:tab w:val="num" w:pos="284"/>
                <w:tab w:val="left" w:pos="709"/>
              </w:tabs>
              <w:ind w:hanging="229"/>
              <w:jc w:val="both"/>
              <w:rPr>
                <w:rFonts w:ascii="Bodo_uzb" w:hAnsi="Bodo_uzb"/>
              </w:rPr>
            </w:pPr>
            <w:r>
              <w:rPr>
                <w:rFonts w:ascii="Bodo_uzb" w:hAnsi="Bodo_uzb"/>
              </w:rPr>
              <w:t xml:space="preserve">Бор </w:t>
            </w:r>
          </w:p>
        </w:tc>
      </w:tr>
    </w:tbl>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p>
    <w:p w:rsidR="002F3882" w:rsidRDefault="002F3882" w:rsidP="002F3882">
      <w:pPr>
        <w:tabs>
          <w:tab w:val="num" w:pos="284"/>
          <w:tab w:val="left" w:pos="709"/>
        </w:tabs>
        <w:ind w:hanging="229"/>
        <w:jc w:val="both"/>
        <w:rPr>
          <w:rFonts w:ascii="Bodo_uzb" w:hAnsi="Bodo_uzb"/>
        </w:rPr>
      </w:pPr>
      <w:r>
        <w:rPr>
          <w:rFonts w:ascii="Bodo_uzb" w:hAnsi="Bodo_uzb"/>
        </w:rPr>
        <w:t>Тупроқнинг сув, ҳаво, иссиқлик режимини яхшилаш ва уни бошқариш тадбирлари.</w:t>
      </w:r>
    </w:p>
    <w:p w:rsidR="002F3882" w:rsidRDefault="002F3882" w:rsidP="002F3882">
      <w:pPr>
        <w:tabs>
          <w:tab w:val="num" w:pos="284"/>
          <w:tab w:val="left" w:pos="709"/>
        </w:tabs>
        <w:ind w:hanging="229"/>
        <w:jc w:val="both"/>
        <w:rPr>
          <w:rFonts w:ascii="Bodo_uzb" w:hAnsi="Bodo_uzb"/>
        </w:rPr>
      </w:pPr>
    </w:p>
    <w:p w:rsidR="002F3882" w:rsidRDefault="002F3882" w:rsidP="002F3882">
      <w:pPr>
        <w:numPr>
          <w:ilvl w:val="0"/>
          <w:numId w:val="3"/>
        </w:numPr>
        <w:tabs>
          <w:tab w:val="clear" w:pos="1080"/>
          <w:tab w:val="num" w:pos="284"/>
          <w:tab w:val="left" w:pos="709"/>
        </w:tabs>
        <w:ind w:hanging="229"/>
        <w:jc w:val="both"/>
        <w:rPr>
          <w:rFonts w:ascii="Bodo_uzb" w:hAnsi="Bodo_uzb"/>
        </w:rPr>
      </w:pPr>
      <w:r>
        <w:rPr>
          <w:rFonts w:ascii="Bodo_uzb" w:hAnsi="Bodo_uzb"/>
        </w:rPr>
        <w:t>Тупроқнинг сув режими ва уни бошқариш.</w:t>
      </w:r>
    </w:p>
    <w:p w:rsidR="002F3882" w:rsidRDefault="002F3882" w:rsidP="002F3882">
      <w:pPr>
        <w:pStyle w:val="a3"/>
        <w:tabs>
          <w:tab w:val="left" w:pos="0"/>
          <w:tab w:val="num" w:pos="284"/>
        </w:tabs>
        <w:ind w:left="0" w:firstLine="142"/>
        <w:rPr>
          <w:rFonts w:ascii="Bodo_uzb" w:hAnsi="Bodo_uzb"/>
          <w:sz w:val="28"/>
        </w:rPr>
      </w:pPr>
      <w:r>
        <w:rPr>
          <w:rFonts w:ascii="Bodo_uzb" w:hAnsi="Bodo_uzb"/>
          <w:sz w:val="28"/>
        </w:rPr>
        <w:t xml:space="preserve">Сув ўсимликнинг ҳаёт омили ҳисобланади. Сув уру\нинг униши, ўсиши ва </w:t>
      </w:r>
      <w:r>
        <w:rPr>
          <w:rFonts w:ascii="Bodo_uzb" w:hAnsi="Bodo_uzb"/>
          <w:sz w:val="28"/>
        </w:rPr>
        <w:lastRenderedPageBreak/>
        <w:t>ривожланиши учун жуда зарур. Ўсимлик тупроқдаги озиқ моддаларни сувда эриган ҳолда истеъмол қилади ва уни барглари орқали бу\латиб, муайян ҳаётий ҳароратни таъминлайди.</w:t>
      </w:r>
    </w:p>
    <w:p w:rsidR="002F3882" w:rsidRDefault="002F3882" w:rsidP="002F3882">
      <w:pPr>
        <w:tabs>
          <w:tab w:val="num" w:pos="284"/>
          <w:tab w:val="left" w:pos="709"/>
        </w:tabs>
        <w:ind w:hanging="229"/>
        <w:jc w:val="both"/>
        <w:rPr>
          <w:rFonts w:ascii="Bodo_uzb" w:hAnsi="Bodo_uzb"/>
        </w:rPr>
      </w:pPr>
      <w:r>
        <w:rPr>
          <w:rFonts w:ascii="Bodo_uzb" w:hAnsi="Bodo_uzb"/>
        </w:rPr>
        <w:t>Сув тупроқ ҳосил бўлиши ва унумдорлигининг таркиб топиши учун зарур шароит қисобланади. Тупроқдаги микроорганизм ва мавжудотлар сувсиз ҳаёт кечира олмайди.</w:t>
      </w:r>
    </w:p>
    <w:p w:rsidR="002F3882" w:rsidRDefault="002F3882" w:rsidP="002F3882">
      <w:pPr>
        <w:tabs>
          <w:tab w:val="num" w:pos="284"/>
          <w:tab w:val="left" w:pos="709"/>
        </w:tabs>
        <w:ind w:hanging="229"/>
        <w:jc w:val="both"/>
        <w:rPr>
          <w:rFonts w:ascii="Bodo_uzb" w:hAnsi="Bodo_uzb"/>
        </w:rPr>
      </w:pPr>
      <w:r>
        <w:rPr>
          <w:rFonts w:ascii="Bodo_uzb" w:hAnsi="Bodo_uzb"/>
        </w:rPr>
        <w:t>Атмосфера ё\инлари, сизот ҳамда су\ориш сувлари ва бошқалар тупроқдаги нам манбалари ҳисобланади. Республикамиз территориясида сув манбалари ва уларнинг тупроқдан бу\ланиш миқдори ҳар хил.</w:t>
      </w:r>
    </w:p>
    <w:p w:rsidR="002F3882" w:rsidRDefault="002F3882" w:rsidP="002F3882">
      <w:pPr>
        <w:tabs>
          <w:tab w:val="num" w:pos="284"/>
          <w:tab w:val="left" w:pos="709"/>
        </w:tabs>
        <w:ind w:hanging="229"/>
        <w:jc w:val="both"/>
        <w:rPr>
          <w:rFonts w:ascii="Bodo_uzb" w:hAnsi="Bodo_uzb"/>
        </w:rPr>
      </w:pPr>
      <w:r>
        <w:rPr>
          <w:rFonts w:ascii="Bodo_uzb" w:hAnsi="Bodo_uzb"/>
        </w:rPr>
        <w:t>Ўрта Осиёнинг су\ориладиган зоналарида асосий сув манбаи дарёлар ҳисобланади. Чирчиқ, Ангрен, Норин, қорадарё, Арис ва бошқа дарё ва ирмоқлар қўшиладиган сирдарё ҳамда Зарафшон, қашқадарё, Сурхондарё, Кофирниҳон, Панж, Вахш ва бошқа дарё ва ирмоқлар келиб қўшиладиган амударё ва ҳоказолар сув билан таъминлайди.</w:t>
      </w:r>
    </w:p>
    <w:p w:rsidR="002F3882" w:rsidRDefault="002F3882" w:rsidP="002F3882">
      <w:pPr>
        <w:tabs>
          <w:tab w:val="num" w:pos="284"/>
          <w:tab w:val="left" w:pos="709"/>
        </w:tabs>
        <w:ind w:hanging="229"/>
        <w:jc w:val="both"/>
        <w:rPr>
          <w:rFonts w:ascii="Bodo_uzb" w:hAnsi="Bodo_uzb"/>
        </w:rPr>
      </w:pPr>
      <w:r>
        <w:rPr>
          <w:rFonts w:ascii="Bodo_uzb" w:hAnsi="Bodo_uzb"/>
        </w:rPr>
        <w:t>Ўрта Осиё шароитида сув ҳосилнинг (асоси) дейилади. Шу боисдан ҳам ўсимликларнинг сувга бўлган талабини тупроқнинг сув хоссаларини билиш, тупроқнинг сув режимини тў\ри бошқаришга, сувдан самарали фойдаланишга катта эътибор берилади.</w:t>
      </w:r>
    </w:p>
    <w:p w:rsidR="002F3882" w:rsidRDefault="002F3882" w:rsidP="002F3882">
      <w:pPr>
        <w:tabs>
          <w:tab w:val="num" w:pos="284"/>
          <w:tab w:val="left" w:pos="709"/>
        </w:tabs>
        <w:ind w:hanging="229"/>
        <w:jc w:val="both"/>
        <w:rPr>
          <w:rFonts w:ascii="Bodo_uzb" w:hAnsi="Bodo_uzb"/>
        </w:rPr>
      </w:pPr>
      <w:r>
        <w:rPr>
          <w:rFonts w:ascii="Bodo_uzb" w:hAnsi="Bodo_uzb"/>
        </w:rPr>
        <w:t>Уру\нинг бўртишидан бошлаб, ҳосили пишгунга қадар ўсимликка сув керак. Масалан, тариқ уру\ининг униб чиқиши учун унинг массасига нисбатан 25,6 %, маккажўхорига 44,0 %, бедага 56,3 %, чигитга 60 %, қанд лавлаги уру\ига 120,3 % сув талаб этилади.</w:t>
      </w:r>
    </w:p>
    <w:p w:rsidR="002F3882" w:rsidRDefault="002F3882" w:rsidP="002F3882">
      <w:pPr>
        <w:tabs>
          <w:tab w:val="num" w:pos="284"/>
          <w:tab w:val="left" w:pos="709"/>
        </w:tabs>
        <w:ind w:hanging="229"/>
        <w:jc w:val="both"/>
        <w:rPr>
          <w:rFonts w:ascii="Bodo_uzb" w:hAnsi="Bodo_uzb"/>
        </w:rPr>
      </w:pPr>
      <w:r>
        <w:rPr>
          <w:rFonts w:ascii="Bodo_uzb" w:hAnsi="Bodo_uzb"/>
        </w:rPr>
        <w:t>Сув ўсув даврида ўсимликнинг ривожланиши ва ҳосил тўпланишини белгиловчи асосий омил ҳисобланади. Ўсимлик илдзлари ёрдамида тупроқдан сувни истеъмол қилиб, уни организмлари орқали атмосферага бу\латиб туришини транспирация дейилади. Ўсимликнинг қуруқ модда бирлиги ҳисобига сарфланган сув миқдори транспирация коэффициенти дейилади. Баъзан бу миқдорни қуруқ модданинг сув эквиваленти (қиймати) деб ҳам юритилади. Транспирация коэффициенти жуда ўзгарувчан бўлиб, унинг миқдори ё\ин, ҳаво ҳарорати, ҳавонинг нисбий намлиги, шамол, тупроқ намлиги, тупроқ эритмасининг концентрацияси, ўсимлик нави ва бошқа шароитларга бо\лиқдир.</w:t>
      </w:r>
    </w:p>
    <w:p w:rsidR="002F3882" w:rsidRDefault="002F3882" w:rsidP="002F3882">
      <w:pPr>
        <w:tabs>
          <w:tab w:val="num" w:pos="284"/>
          <w:tab w:val="left" w:pos="709"/>
        </w:tabs>
        <w:ind w:hanging="229"/>
        <w:jc w:val="both"/>
        <w:rPr>
          <w:rFonts w:ascii="Bodo_uzb" w:hAnsi="Bodo_uzb"/>
        </w:rPr>
      </w:pPr>
      <w:r>
        <w:rPr>
          <w:rFonts w:ascii="Bodo_uzb" w:hAnsi="Bodo_uzb"/>
        </w:rPr>
        <w:t>Транспирация коэффициенти ўсимликнинг ўсиш шароитига, ёру\ликка, тупроқ ва ҳаво намлигига, ернинг унумдорлигига қўлланилаётган агротехника ва ҳоказоларга қараб ўзгаради.</w:t>
      </w:r>
    </w:p>
    <w:p w:rsidR="002F3882" w:rsidRDefault="002F3882" w:rsidP="002F3882">
      <w:pPr>
        <w:tabs>
          <w:tab w:val="num" w:pos="284"/>
          <w:tab w:val="left" w:pos="709"/>
        </w:tabs>
        <w:ind w:hanging="229"/>
        <w:jc w:val="both"/>
        <w:rPr>
          <w:rFonts w:ascii="Bodo_uzb" w:hAnsi="Bodo_uzb"/>
        </w:rPr>
      </w:pPr>
      <w:r>
        <w:rPr>
          <w:rFonts w:ascii="Bodo_uzb" w:hAnsi="Bodo_uzb"/>
        </w:rPr>
        <w:t>/ўза ўсиш даврида жуда кўп сув сарфлайди. Чунончи, чинбарг чиқарган даврида суткасига 10-12 м 3 – г 2, шоналашда 30-50 м 3 – г 2, гуллаш ва мева тугиш даврида энг кўп 80-120 м 3 – г 2, кўсаклар очилиш даврида эса 30-40 м 3 сув сарфлайди. Умуман, пахта майдонининг ҳар гектаридан ўсув даврида 5000-8000 м 3 сув сарфланади. Маккажўхори, тариқ, оқ жўхори, сувни тежаб сарфлайди ва ўртача транспирация коэффициенти 200-300 ни ташкил этади. Агар тупроқда нам узоқ вақт етарли бўлмаса  ўсимликнинг ҳаёт фаолияти бузилиб сўлийди. Худди шу вақтдаги тупроқ намлигини ўсимликнинг сўлиш коэффициенти деб аталади. Натижада ўсимликда гидролиз жараёни кучайиб синтезлаши эса тўҳтайди.</w:t>
      </w:r>
    </w:p>
    <w:p w:rsidR="002F3882" w:rsidRDefault="002F3882" w:rsidP="002F3882">
      <w:pPr>
        <w:tabs>
          <w:tab w:val="num" w:pos="284"/>
          <w:tab w:val="left" w:pos="709"/>
        </w:tabs>
        <w:ind w:hanging="229"/>
        <w:jc w:val="both"/>
        <w:rPr>
          <w:rFonts w:ascii="Bodo_uzb" w:hAnsi="Bodo_uzb"/>
        </w:rPr>
      </w:pPr>
      <w:r>
        <w:rPr>
          <w:rFonts w:ascii="Bodo_uzb" w:hAnsi="Bodo_uzb"/>
        </w:rPr>
        <w:lastRenderedPageBreak/>
        <w:t>Тупроқда намнинг кескин намойиш микроорганизмлар фаолиятига ҳам салбий таъсир этади.</w:t>
      </w:r>
    </w:p>
    <w:p w:rsidR="002F3882" w:rsidRDefault="002F3882" w:rsidP="002F3882">
      <w:pPr>
        <w:tabs>
          <w:tab w:val="num" w:pos="284"/>
          <w:tab w:val="left" w:pos="709"/>
        </w:tabs>
        <w:ind w:hanging="229"/>
        <w:jc w:val="both"/>
        <w:rPr>
          <w:rFonts w:ascii="Bodo_uzb" w:hAnsi="Bodo_uzb"/>
        </w:rPr>
      </w:pPr>
      <w:r>
        <w:rPr>
          <w:rFonts w:ascii="Bodo_uzb" w:hAnsi="Bodo_uzb"/>
        </w:rPr>
        <w:t xml:space="preserve">Тупроқ таркибидаги сув турлари қуйидагича бўлади: 1) </w:t>
      </w:r>
      <w:r>
        <w:rPr>
          <w:rFonts w:ascii="Bodo_uzb" w:hAnsi="Bodo_uzb"/>
          <w:u w:val="single"/>
        </w:rPr>
        <w:t xml:space="preserve">Химиявий бириккан сув, гироскопик сув, парда сув, капилляр сув, гравитацион сув, бу\симон сув, сизот сув </w:t>
      </w:r>
      <w:r>
        <w:rPr>
          <w:rFonts w:ascii="Bodo_uzb" w:hAnsi="Bodo_uzb"/>
        </w:rPr>
        <w:t>ҳолатида бўлиши мумкин.</w:t>
      </w:r>
    </w:p>
    <w:p w:rsidR="002F3882" w:rsidRDefault="002F3882" w:rsidP="002F3882">
      <w:pPr>
        <w:tabs>
          <w:tab w:val="num" w:pos="284"/>
          <w:tab w:val="left" w:pos="709"/>
        </w:tabs>
        <w:ind w:hanging="229"/>
        <w:jc w:val="both"/>
        <w:rPr>
          <w:rFonts w:ascii="Bodo_uzb" w:hAnsi="Bodo_uzb"/>
        </w:rPr>
      </w:pPr>
      <w:r>
        <w:rPr>
          <w:rFonts w:ascii="Bodo_uzb" w:hAnsi="Bodo_uzb"/>
        </w:rPr>
        <w:t>2. Тупроқнинг ҳаво режими ва уни бошқариш. Ҳар қандай тупроқда ҳам маълум миқдорда ҳаво бўлади. Ҳаво тупроқнинг муҳим таркибий қисми. У тупроқнинг намликдан ҳоли бўлган \оваклик ва бўшлиқларини эгаллайди. Тупроқда ҳар хил биоҳимиявий жараёнлар натижасида ҳосил бўлган газлар ва атмосфера ҳавоси учрайди.</w:t>
      </w:r>
    </w:p>
    <w:p w:rsidR="002F3882" w:rsidRDefault="002F3882" w:rsidP="002F3882">
      <w:pPr>
        <w:tabs>
          <w:tab w:val="num" w:pos="284"/>
          <w:tab w:val="left" w:pos="709"/>
        </w:tabs>
        <w:ind w:hanging="229"/>
        <w:jc w:val="both"/>
        <w:rPr>
          <w:rFonts w:ascii="Bodo_uzb" w:hAnsi="Bodo_uzb"/>
        </w:rPr>
      </w:pPr>
      <w:r>
        <w:rPr>
          <w:rFonts w:ascii="Bodo_uzb" w:hAnsi="Bodo_uzb"/>
        </w:rPr>
        <w:t>Ҳавода 0,03 % карбонат ангидрид ва 0,5-4 % сув бу\и бўлади. Одамлар зич яшайдиган ва кўп ёқил\и ишлатадиган завод, фабрикалар бор жойда ҳаво таркибида карбонат ангидрид кўпроқ бўлади.</w:t>
      </w:r>
    </w:p>
    <w:p w:rsidR="002F3882" w:rsidRDefault="002F3882" w:rsidP="002F3882">
      <w:pPr>
        <w:tabs>
          <w:tab w:val="num" w:pos="284"/>
          <w:tab w:val="left" w:pos="709"/>
        </w:tabs>
        <w:ind w:hanging="229"/>
        <w:jc w:val="both"/>
        <w:rPr>
          <w:rFonts w:ascii="Bodo_uzb" w:hAnsi="Bodo_uzb"/>
        </w:rPr>
      </w:pPr>
      <w:r>
        <w:rPr>
          <w:rFonts w:ascii="Bodo_uzb" w:hAnsi="Bodo_uzb"/>
        </w:rPr>
        <w:t>Сув бу\ининг процент миқдори эса иқлим ва мавсумга қараб ўзгаради. Ҳавода яна тасодифий қўшимчалар, масалан, амиак, водород, сульфат, метан ва бошқа газлар ҳам бўлиши мумкин.</w:t>
      </w:r>
    </w:p>
    <w:p w:rsidR="002F3882" w:rsidRDefault="002F3882" w:rsidP="002F3882">
      <w:pPr>
        <w:tabs>
          <w:tab w:val="num" w:pos="284"/>
          <w:tab w:val="left" w:pos="709"/>
        </w:tabs>
        <w:ind w:hanging="229"/>
        <w:jc w:val="both"/>
        <w:rPr>
          <w:rFonts w:ascii="Bodo_uzb" w:hAnsi="Bodo_uzb"/>
        </w:rPr>
      </w:pPr>
      <w:r>
        <w:rPr>
          <w:rFonts w:ascii="Bodo_uzb" w:hAnsi="Bodo_uzb"/>
        </w:rPr>
        <w:t>Тупроқнинг газсимон қисмидаги ҳаво ўсимлик ҳаёти учун зарур факторлардан бўлиб, ўсимлик илдизлари нафас олишида ва тупроқдаги ҳар хил микроорганизмлар ва жониворларни кислород билан таъминлашда асосий манба ҳисобланади. Биробарин ўсимликнинг нормал ўсиши, ривожланиши учун тупроқда етарли миқдорда ҳаво бўлиши шарт.</w:t>
      </w:r>
    </w:p>
    <w:p w:rsidR="002F3882" w:rsidRDefault="002F3882" w:rsidP="002F3882">
      <w:pPr>
        <w:tabs>
          <w:tab w:val="num" w:pos="284"/>
          <w:tab w:val="left" w:pos="709"/>
        </w:tabs>
        <w:ind w:hanging="229"/>
        <w:jc w:val="both"/>
        <w:rPr>
          <w:rFonts w:ascii="Bodo_uzb" w:hAnsi="Bodo_uzb"/>
        </w:rPr>
      </w:pPr>
      <w:r>
        <w:rPr>
          <w:rFonts w:ascii="Bodo_uzb" w:hAnsi="Bodo_uzb"/>
        </w:rPr>
        <w:t>Тупроқ ҳавосидаги кислород тупроқ таркибидаги ҳар хил минерал ва органик моддаларни оксидлайди. Оқибатда оксидланган баъзи бир элементлар эрийдиган ҳолатга ўтса, айримлари эса аксинча, ҳаво етарли бўлмаган тупроқда ўсимлик ҳаёти учун зарарли бўлган ҳар хил химиявий бирикмалар ҳосил қилади. Ўсимликнинг ўсиши ва ривожланиши учун зарур ҳисобланган азот анаэроб шароитда газ ҳолдаги бирикмаларга ўтиб, тупроқдан атмосферага эркин ҳолда чиқиб кетади. Демак, тупроқнинг унумдорлигида сув каби, тупроқдаги ҳавонинг аҳамияти ҳам муҳим ҳисобланади. Тупроқда ҳаёт кечирадиган микроорганизмлар ва ўсимлик илдиз системаларининг нафас олиши ҳамда органик моддаларнинг чириши туфайли тупроқ ҳавосида карбонат ангидрид миқдори кўпайиб кислород камаяди.</w:t>
      </w:r>
    </w:p>
    <w:p w:rsidR="002F3882" w:rsidRDefault="002F3882" w:rsidP="002F3882">
      <w:pPr>
        <w:tabs>
          <w:tab w:val="num" w:pos="284"/>
          <w:tab w:val="left" w:pos="709"/>
        </w:tabs>
        <w:ind w:hanging="229"/>
        <w:jc w:val="both"/>
        <w:rPr>
          <w:rFonts w:ascii="Bodo_uzb" w:hAnsi="Bodo_uzb"/>
        </w:rPr>
      </w:pPr>
      <w:r>
        <w:rPr>
          <w:rFonts w:ascii="Bodo_uzb" w:hAnsi="Bodo_uzb"/>
        </w:rPr>
        <w:t>Ўсимлик ҳаётида ҳаво бошқа омиллар билан тенг аҳамиятлидир.  Ўсимлик карбонат ангидридни ўзлаштирганда унда нафас олиш жараёни содир бўлиб, кислородни ҳам сингдиради.</w:t>
      </w:r>
    </w:p>
    <w:p w:rsidR="002F3882" w:rsidRDefault="002F3882" w:rsidP="002F3882">
      <w:pPr>
        <w:tabs>
          <w:tab w:val="num" w:pos="284"/>
          <w:tab w:val="left" w:pos="709"/>
        </w:tabs>
        <w:ind w:hanging="229"/>
        <w:jc w:val="both"/>
        <w:rPr>
          <w:rFonts w:ascii="Bodo_uzb" w:hAnsi="Bodo_uzb"/>
        </w:rPr>
      </w:pPr>
      <w:r>
        <w:rPr>
          <w:rFonts w:ascii="Bodo_uzb" w:hAnsi="Bodo_uzb"/>
        </w:rPr>
        <w:t>Бироқ ўсимликда нафас олишга қараганда фотосинтез жараёни бир неча марта активроқ ўтади. Шунинг учун ҳам ўсимликда органик моддалар тўпланади.</w:t>
      </w:r>
    </w:p>
    <w:p w:rsidR="002F3882" w:rsidRDefault="002F3882" w:rsidP="002F3882">
      <w:pPr>
        <w:tabs>
          <w:tab w:val="num" w:pos="284"/>
          <w:tab w:val="left" w:pos="709"/>
        </w:tabs>
        <w:ind w:hanging="229"/>
        <w:jc w:val="both"/>
        <w:rPr>
          <w:rFonts w:ascii="Bodo_uzb" w:hAnsi="Bodo_uzb"/>
        </w:rPr>
      </w:pPr>
      <w:r>
        <w:rPr>
          <w:rFonts w:ascii="Bodo_uzb" w:hAnsi="Bodo_uzb"/>
        </w:rPr>
        <w:t>Фотосинтез табиатда углероднинг айланма ҳаракатига ҳам ёрдам беради. Яна бир томондан, ёниш ва нафас олиш жараёнида углероднинг оксидланиши, карбонат ангидридга айланиши рўй берса, иккинчи томондан, карбонат ангидрид (ва сув) парчаланиб, ўсимликлар углеродни ўзлаштиради.</w:t>
      </w:r>
    </w:p>
    <w:p w:rsidR="002F3882" w:rsidRDefault="002F3882" w:rsidP="002F3882">
      <w:pPr>
        <w:tabs>
          <w:tab w:val="num" w:pos="284"/>
          <w:tab w:val="left" w:pos="709"/>
        </w:tabs>
        <w:ind w:hanging="229"/>
        <w:jc w:val="both"/>
        <w:rPr>
          <w:rFonts w:ascii="Bodo_uzb" w:hAnsi="Bodo_uzb"/>
        </w:rPr>
      </w:pPr>
      <w:r>
        <w:rPr>
          <w:rFonts w:ascii="Bodo_uzb" w:hAnsi="Bodo_uzb"/>
        </w:rPr>
        <w:t>Фотосинтез жараёни натижасида ўисмлик атмосферадан 1 т углерод ўзлаштирганда, айни вақтда 2 т эркин кислород ажралиб чиқади.</w:t>
      </w:r>
    </w:p>
    <w:p w:rsidR="002F3882" w:rsidRDefault="002F3882" w:rsidP="002F3882">
      <w:pPr>
        <w:tabs>
          <w:tab w:val="num" w:pos="284"/>
          <w:tab w:val="left" w:pos="709"/>
        </w:tabs>
        <w:ind w:hanging="229"/>
        <w:jc w:val="both"/>
        <w:rPr>
          <w:rFonts w:ascii="Bodo_uzb" w:hAnsi="Bodo_uzb"/>
        </w:rPr>
      </w:pPr>
      <w:r>
        <w:rPr>
          <w:rFonts w:ascii="Bodo_uzb" w:hAnsi="Bodo_uzb"/>
        </w:rPr>
        <w:t xml:space="preserve">Атмосфера ва тупроқ ҳавосининг алмашиниш тезлиги қўлланиладиган агротехникага бо\лиқ. Бинобарин, ерларни ўз вақтида хайдаш, су\ориш, қатор </w:t>
      </w:r>
      <w:r>
        <w:rPr>
          <w:rFonts w:ascii="Bodo_uzb" w:hAnsi="Bodo_uzb"/>
        </w:rPr>
        <w:lastRenderedPageBreak/>
        <w:t>ораларига ишлов бериш ҳаво алмашинишини тезлаштиради. Атмосфера ҳавосининг босими шамол ва унинг тезлиги ҳамда ерларнинг рефьефи, шўрларни ювиш ва ҳоказолар ҳаво алмашинишида катта аҳамиятга эга.</w:t>
      </w:r>
    </w:p>
    <w:p w:rsidR="002F3882" w:rsidRDefault="002F3882" w:rsidP="002F3882">
      <w:pPr>
        <w:tabs>
          <w:tab w:val="num" w:pos="284"/>
          <w:tab w:val="left" w:pos="709"/>
        </w:tabs>
        <w:ind w:hanging="229"/>
        <w:jc w:val="both"/>
        <w:rPr>
          <w:rFonts w:ascii="Bodo_uzb" w:hAnsi="Bodo_uzb"/>
        </w:rPr>
      </w:pPr>
      <w:r>
        <w:rPr>
          <w:rFonts w:ascii="Bodo_uzb" w:hAnsi="Bodo_uzb"/>
        </w:rPr>
        <w:t xml:space="preserve">3.  </w:t>
      </w:r>
      <w:r>
        <w:rPr>
          <w:rFonts w:ascii="Bodo_uzb" w:hAnsi="Bodo_uzb"/>
          <w:u w:val="single"/>
        </w:rPr>
        <w:t>Тупроқнинг иссиқлиги ва унинг ўсимликлар ҳамда микроорганизмларга таъсири.</w:t>
      </w:r>
      <w:r>
        <w:rPr>
          <w:rFonts w:ascii="Bodo_uzb" w:hAnsi="Bodo_uzb"/>
        </w:rPr>
        <w:t xml:space="preserve"> Тупроқ ҳарорати иссиқлик режимининг кўпинча тупроқ температураси дейилади. Ўсимликнинг уру\идан униб чиқиши, нормал ўсиб ривожланиши ва тупроқда турли микроорганизмларнинг ҳаёти бевосита тупроқдаги иссиқликка бо\лиқ. Ўсимликнинг тупроқдан униб чиқишида тупроқ температураси ҳал қилувчи роль ўйнайди. Майсалар пайдо бўлгандан кейин эса атмосфера температураси устунлик қила бошлайди.</w:t>
      </w:r>
    </w:p>
    <w:p w:rsidR="002F3882" w:rsidRDefault="002F3882" w:rsidP="002F3882">
      <w:pPr>
        <w:tabs>
          <w:tab w:val="num" w:pos="284"/>
          <w:tab w:val="left" w:pos="709"/>
        </w:tabs>
        <w:ind w:hanging="229"/>
        <w:jc w:val="both"/>
        <w:rPr>
          <w:rFonts w:ascii="Bodo_uzb" w:hAnsi="Bodo_uzb"/>
        </w:rPr>
      </w:pPr>
      <w:r>
        <w:rPr>
          <w:rFonts w:ascii="Bodo_uzb" w:hAnsi="Bodo_uzb"/>
        </w:rPr>
        <w:t>Бинобарин, уру\лар муайян температурада унади, агар температура муайян, яъни униб чиқиши учун етарли бўлса минимал, ўсимликнинг ўсиши ва ривожланиши учун жура қулай бўлса оптимал, агар ундан ортиқ бўлса максимал температура  дейилади.</w:t>
      </w:r>
    </w:p>
    <w:p w:rsidR="002F3882" w:rsidRDefault="002F3882" w:rsidP="002F3882">
      <w:pPr>
        <w:tabs>
          <w:tab w:val="num" w:pos="284"/>
          <w:tab w:val="left" w:pos="709"/>
        </w:tabs>
        <w:ind w:hanging="229"/>
        <w:jc w:val="both"/>
        <w:rPr>
          <w:rFonts w:ascii="Bodo_uzb" w:hAnsi="Bodo_uzb"/>
        </w:rPr>
      </w:pPr>
      <w:r>
        <w:rPr>
          <w:rFonts w:ascii="Bodo_uzb" w:hAnsi="Bodo_uzb"/>
        </w:rPr>
        <w:t>Максимал температура ўсимликнинг нормал ўсиши ва ривожланишига салбий таъсир этади.</w:t>
      </w:r>
    </w:p>
    <w:p w:rsidR="002F3882" w:rsidRDefault="002F3882" w:rsidP="002F3882">
      <w:pPr>
        <w:tabs>
          <w:tab w:val="num" w:pos="284"/>
          <w:tab w:val="left" w:pos="709"/>
        </w:tabs>
        <w:ind w:hanging="229"/>
        <w:jc w:val="both"/>
        <w:rPr>
          <w:rFonts w:ascii="Bodo_uzb" w:hAnsi="Bodo_uzb"/>
        </w:rPr>
      </w:pPr>
      <w:r>
        <w:rPr>
          <w:rFonts w:ascii="Bodo_uzb" w:hAnsi="Bodo_uzb"/>
        </w:rPr>
        <w:t>Ўсимлик учун минимал ва максимал ҳароратдан ташқари уларнинг бутун вегетация давомида оладиган ҳароратлар йи\индиси ҳам муҳим роль ўйнайди. Агар ҳароратлар йи\индиси етарли бўлмаса, ўсимликларнинг меваси кузги совуқ тушгунча пишиб улгурмайди.</w:t>
      </w:r>
    </w:p>
    <w:p w:rsidR="002F3882" w:rsidRDefault="002F3882" w:rsidP="002F3882">
      <w:pPr>
        <w:tabs>
          <w:tab w:val="num" w:pos="284"/>
          <w:tab w:val="left" w:pos="709"/>
        </w:tabs>
        <w:ind w:hanging="229"/>
        <w:jc w:val="both"/>
        <w:rPr>
          <w:rFonts w:ascii="Bodo_uzb" w:hAnsi="Bodo_uzb"/>
        </w:rPr>
      </w:pPr>
      <w:r>
        <w:rPr>
          <w:rFonts w:ascii="Bodo_uzb" w:hAnsi="Bodo_uzb"/>
        </w:rPr>
        <w:t>Тупроқнинг иссиқлик си\ими, иссиқлик ўтказувчанлиги, иссиқликни сингдириши, иссиқликни тарқатиши ва нурлантириши иссиқлик хоссалари дейилади. қуёш радиацияси тупроқдаги иссиқликнинг асосий манбаи шисобланади. Ишлаб чиқаришда механик таркиби о\ир тупроқларни совуқ, механик таркиби енгил тупроқларни эса иссиқ тупроқлар дейилади.</w:t>
      </w:r>
    </w:p>
    <w:p w:rsidR="002F3882" w:rsidRDefault="002F3882" w:rsidP="002F3882">
      <w:pPr>
        <w:pStyle w:val="BodyText2"/>
        <w:ind w:firstLine="709"/>
        <w:jc w:val="both"/>
        <w:rPr>
          <w:rFonts w:ascii="Bodo_uzb" w:hAnsi="Bodo_uzb"/>
          <w:b w:val="0"/>
          <w:bCs/>
        </w:rPr>
      </w:pPr>
      <w:r>
        <w:rPr>
          <w:rFonts w:ascii="Bodo_uzb" w:hAnsi="Bodo_uzb"/>
          <w:b w:val="0"/>
          <w:bCs/>
        </w:rPr>
        <w:t>Тупроқнинг иссиқ қатламларидан совуқ қатламларига иссиқни ўтказиш қобилияти унинг иссиқлик ўтказувчанлиги дейилади. Тупроқнинг иссиқлик ўтказувчанлиги деб 1 см 3 ҳажмдаги тупроқдан 1 секундда ўтган иссиқлик миқдорига айтилади.</w:t>
      </w:r>
    </w:p>
    <w:p w:rsidR="002F3882" w:rsidRDefault="002F3882" w:rsidP="002F3882">
      <w:pPr>
        <w:pStyle w:val="BodyText2"/>
        <w:rPr>
          <w:rFonts w:ascii="Bodo_uzb" w:hAnsi="Bodo_uzb"/>
        </w:rPr>
      </w:pPr>
      <w:r>
        <w:rPr>
          <w:rFonts w:ascii="Bodo_uzb" w:hAnsi="Bodo_uzb"/>
        </w:rPr>
        <w:t>Таянч иборалар:</w:t>
      </w:r>
    </w:p>
    <w:p w:rsidR="002F3882" w:rsidRDefault="002F3882" w:rsidP="002F3882">
      <w:pPr>
        <w:pStyle w:val="BodyText2"/>
        <w:jc w:val="both"/>
        <w:rPr>
          <w:rFonts w:ascii="Bodo_uzb" w:hAnsi="Bodo_uzb"/>
          <w:b w:val="0"/>
          <w:bCs/>
        </w:rPr>
      </w:pPr>
      <w:r>
        <w:rPr>
          <w:rFonts w:ascii="Bodo_uzb" w:hAnsi="Bodo_uzb"/>
          <w:b w:val="0"/>
          <w:bCs/>
        </w:rPr>
        <w:t>Тупроқ унумдорлиги, табиий ва сунъий турлари, ерни маданийлаштириш учун қўлланиладиган тадбирлар, органик моддаларнинг тўпланишида микроорганизмларнинг роли.</w:t>
      </w:r>
    </w:p>
    <w:p w:rsidR="002F3882" w:rsidRDefault="002F3882" w:rsidP="002F3882">
      <w:pPr>
        <w:pStyle w:val="BodyText2"/>
        <w:rPr>
          <w:rFonts w:ascii="Bodo_uzb" w:hAnsi="Bodo_uzb"/>
          <w:bCs/>
        </w:rPr>
      </w:pPr>
      <w:r>
        <w:rPr>
          <w:rFonts w:ascii="Bodo_uzb" w:hAnsi="Bodo_uzb"/>
          <w:bCs/>
        </w:rPr>
        <w:t>қисқача хулосалар</w:t>
      </w:r>
    </w:p>
    <w:p w:rsidR="002F3882" w:rsidRDefault="002F3882" w:rsidP="002F3882">
      <w:pPr>
        <w:pStyle w:val="BodyText2"/>
        <w:ind w:firstLine="709"/>
        <w:rPr>
          <w:rFonts w:ascii="Bodo_uzb" w:hAnsi="Bodo_uzb"/>
          <w:bCs/>
        </w:rPr>
      </w:pPr>
    </w:p>
    <w:p w:rsidR="002F3882" w:rsidRDefault="002F3882" w:rsidP="002F3882">
      <w:pPr>
        <w:ind w:firstLine="709"/>
        <w:jc w:val="both"/>
        <w:rPr>
          <w:rFonts w:ascii="Bodo_uzb" w:hAnsi="Bodo_uzb"/>
        </w:rPr>
      </w:pPr>
      <w:r>
        <w:rPr>
          <w:rFonts w:ascii="Bodo_uzb" w:hAnsi="Bodo_uzb"/>
        </w:rPr>
        <w:t>Тупроқ унумдорлиги деганда, ўсимликни бутун вегетация давомида сув, озиқ элементлар ва зарурий омиллар билан таъминлаш ҳамда унинг фаолиятига қулай, физик, физик-кимёвий ва биологик шароитларини яратиш  хусусияти тушунилади.</w:t>
      </w:r>
    </w:p>
    <w:p w:rsidR="002F3882" w:rsidRDefault="002F3882" w:rsidP="002F3882">
      <w:pPr>
        <w:ind w:firstLine="709"/>
        <w:jc w:val="both"/>
        <w:rPr>
          <w:rFonts w:ascii="Bodo_uzb" w:hAnsi="Bodo_uzb"/>
        </w:rPr>
      </w:pPr>
      <w:r>
        <w:rPr>
          <w:rFonts w:ascii="Bodo_uzb" w:hAnsi="Bodo_uzb"/>
        </w:rPr>
        <w:t xml:space="preserve">Маълумки, фан-техника  тараққиёти ва ишлаб чиқариш унумдорлиги  ижтимоий муносабатларга бо\лиқ  бўлган ҳолда, тупроқ унумдорлигининг ўзгариши ҳам шу муносабатларнинг ривожланишига бо\лиқдир. Тупроқ унумдорлиги ва маданийлиги бир-бирига зид бўлмай, балки бири иккинчисини тақозо этувчи хусусиятлардир. Ерни маданийлаштириш учун </w:t>
      </w:r>
      <w:r>
        <w:rPr>
          <w:rFonts w:ascii="Bodo_uzb" w:hAnsi="Bodo_uzb"/>
        </w:rPr>
        <w:lastRenderedPageBreak/>
        <w:t>қўлланиладиган тадбирларни асосан  биологик, химик ва физик усулларга ажратиш мумкин.</w:t>
      </w:r>
    </w:p>
    <w:p w:rsidR="002F3882" w:rsidRDefault="002F3882" w:rsidP="002F3882">
      <w:pPr>
        <w:ind w:firstLine="709"/>
        <w:jc w:val="both"/>
        <w:rPr>
          <w:rFonts w:ascii="Bodo_uzb" w:hAnsi="Bodo_uzb"/>
        </w:rPr>
      </w:pPr>
      <w:r>
        <w:rPr>
          <w:rFonts w:ascii="Bodo_uzb" w:hAnsi="Bodo_uzb"/>
        </w:rPr>
        <w:t>Экинлар тупроқда ҳар хил миқдорда илдиз қолдиқларини қолдиради, шунинг учун ҳам  улар тупроқ унумдорлигига таъсир этади. Тупроқнинг биологик активлиги, тупроқ ҳосил бўлишида, унинг унумдорлигини оширишда тирик мавжудотлар, яъни турли микроорганизмлар, қурт-қумурскалар, қўн\излар, кемирувчи ва бошқаларнинг роли нихоятда катта. Микроорганизмлар тупроқдаги ўсимлик ўзлаштира оладиган ҳолатгача минерализациялаштиради.</w:t>
      </w:r>
    </w:p>
    <w:p w:rsidR="002F3882" w:rsidRDefault="002F3882" w:rsidP="002F3882">
      <w:pPr>
        <w:ind w:firstLine="709"/>
        <w:jc w:val="both"/>
        <w:rPr>
          <w:rFonts w:ascii="Bodo_uzb" w:hAnsi="Bodo_uzb"/>
          <w:b/>
        </w:rPr>
      </w:pPr>
    </w:p>
    <w:p w:rsidR="002F3882" w:rsidRDefault="002F3882" w:rsidP="002F3882">
      <w:pPr>
        <w:pStyle w:val="8"/>
        <w:ind w:firstLine="0"/>
      </w:pPr>
      <w:r>
        <w:t>Назорат ва муҳокама учун саволлар</w:t>
      </w:r>
    </w:p>
    <w:p w:rsidR="002F3882" w:rsidRDefault="002F3882" w:rsidP="002F3882">
      <w:pPr>
        <w:ind w:firstLine="709"/>
        <w:jc w:val="center"/>
        <w:rPr>
          <w:rFonts w:ascii="Bodo_uzb" w:hAnsi="Bodo_uzb"/>
          <w:b/>
        </w:rPr>
      </w:pPr>
    </w:p>
    <w:p w:rsidR="002F3882" w:rsidRDefault="002F3882" w:rsidP="002F3882">
      <w:pPr>
        <w:numPr>
          <w:ilvl w:val="0"/>
          <w:numId w:val="1"/>
        </w:numPr>
        <w:tabs>
          <w:tab w:val="clear" w:pos="1069"/>
        </w:tabs>
        <w:ind w:left="709" w:hanging="425"/>
        <w:jc w:val="both"/>
        <w:rPr>
          <w:rFonts w:ascii="Bodo_uzb" w:hAnsi="Bodo_uzb"/>
        </w:rPr>
      </w:pPr>
      <w:r>
        <w:rPr>
          <w:rFonts w:ascii="Bodo_uzb" w:hAnsi="Bodo_uzb"/>
        </w:rPr>
        <w:t>Тупроқ унумдорлиги ва у ҳақдаги фикрлар?</w:t>
      </w:r>
    </w:p>
    <w:p w:rsidR="002F3882" w:rsidRDefault="002F3882" w:rsidP="002F3882">
      <w:pPr>
        <w:numPr>
          <w:ilvl w:val="0"/>
          <w:numId w:val="1"/>
        </w:numPr>
        <w:tabs>
          <w:tab w:val="clear" w:pos="1069"/>
        </w:tabs>
        <w:ind w:left="709" w:hanging="425"/>
        <w:jc w:val="both"/>
        <w:rPr>
          <w:rFonts w:ascii="Bodo_uzb" w:hAnsi="Bodo_uzb"/>
        </w:rPr>
      </w:pPr>
      <w:r>
        <w:rPr>
          <w:rFonts w:ascii="Bodo_uzb" w:hAnsi="Bodo_uzb"/>
        </w:rPr>
        <w:t>Тупроқнинг моҳияти ва унинг ўсимликларга таъсири?</w:t>
      </w:r>
    </w:p>
    <w:p w:rsidR="002F3882" w:rsidRDefault="002F3882" w:rsidP="002F3882">
      <w:pPr>
        <w:numPr>
          <w:ilvl w:val="0"/>
          <w:numId w:val="1"/>
        </w:numPr>
        <w:tabs>
          <w:tab w:val="clear" w:pos="1069"/>
        </w:tabs>
        <w:ind w:left="709" w:hanging="425"/>
        <w:jc w:val="both"/>
        <w:rPr>
          <w:rFonts w:ascii="Bodo_uzb" w:hAnsi="Bodo_uzb"/>
        </w:rPr>
      </w:pPr>
      <w:r>
        <w:rPr>
          <w:rFonts w:ascii="Bodo_uzb" w:hAnsi="Bodo_uzb"/>
        </w:rPr>
        <w:t>Тупроқни маданийлаштиришнинг асосий усуллари?</w:t>
      </w:r>
    </w:p>
    <w:p w:rsidR="002F3882" w:rsidRDefault="002F3882" w:rsidP="002F3882">
      <w:pPr>
        <w:numPr>
          <w:ilvl w:val="0"/>
          <w:numId w:val="1"/>
        </w:numPr>
        <w:tabs>
          <w:tab w:val="clear" w:pos="1069"/>
        </w:tabs>
        <w:ind w:left="709" w:hanging="425"/>
        <w:jc w:val="both"/>
        <w:rPr>
          <w:rFonts w:ascii="Bodo_uzb" w:hAnsi="Bodo_uzb"/>
        </w:rPr>
      </w:pPr>
      <w:r>
        <w:rPr>
          <w:rFonts w:ascii="Bodo_uzb" w:hAnsi="Bodo_uzb"/>
        </w:rPr>
        <w:t>Маданийлаштиришга халиқит қилувчи омилларни айтинг.</w:t>
      </w:r>
    </w:p>
    <w:p w:rsidR="002F3882" w:rsidRDefault="002F3882" w:rsidP="002F3882">
      <w:pPr>
        <w:numPr>
          <w:ilvl w:val="0"/>
          <w:numId w:val="1"/>
        </w:numPr>
        <w:tabs>
          <w:tab w:val="clear" w:pos="1069"/>
        </w:tabs>
        <w:ind w:left="709" w:hanging="425"/>
        <w:jc w:val="both"/>
        <w:rPr>
          <w:rFonts w:ascii="Bodo_uzb" w:hAnsi="Bodo_uzb"/>
        </w:rPr>
      </w:pPr>
      <w:r>
        <w:rPr>
          <w:rFonts w:ascii="Bodo_uzb" w:hAnsi="Bodo_uzb"/>
        </w:rPr>
        <w:t>Тупроқнинг биологик фаоллиги деганда нимани тушунамиз?</w:t>
      </w:r>
    </w:p>
    <w:p w:rsidR="002F3882" w:rsidRDefault="002F3882" w:rsidP="002F3882">
      <w:pPr>
        <w:ind w:left="709" w:hanging="425"/>
        <w:jc w:val="both"/>
        <w:rPr>
          <w:rFonts w:ascii="Bodo_uzb" w:hAnsi="Bodo_uzb"/>
        </w:rPr>
      </w:pPr>
    </w:p>
    <w:p w:rsidR="002F3882" w:rsidRDefault="002F3882" w:rsidP="002F3882">
      <w:pPr>
        <w:pStyle w:val="6"/>
        <w:tabs>
          <w:tab w:val="clear" w:pos="567"/>
        </w:tabs>
        <w:ind w:left="0" w:firstLine="0"/>
      </w:pPr>
      <w:r>
        <w:t>Асосий адабиётлар</w:t>
      </w:r>
    </w:p>
    <w:p w:rsidR="002F3882" w:rsidRDefault="002F3882" w:rsidP="002F3882">
      <w:pPr>
        <w:pStyle w:val="a5"/>
        <w:numPr>
          <w:ilvl w:val="0"/>
          <w:numId w:val="2"/>
        </w:numPr>
        <w:tabs>
          <w:tab w:val="left" w:pos="993"/>
        </w:tabs>
        <w:ind w:left="0" w:firstLine="567"/>
        <w:rPr>
          <w:rFonts w:ascii="Bodo_uzb" w:hAnsi="Bodo_uzb"/>
        </w:rPr>
      </w:pPr>
      <w:r>
        <w:rPr>
          <w:rFonts w:ascii="Bodo_uzb" w:hAnsi="Bodo_uzb"/>
        </w:rPr>
        <w:t>Ўзбекистон Республикасининг «Деҳқон хўжалиги тў\рисида» ги қонуни. Т.: Халқ сўзи газетаси, 1992.</w:t>
      </w:r>
    </w:p>
    <w:p w:rsidR="002F3882" w:rsidRDefault="002F3882" w:rsidP="002F3882">
      <w:pPr>
        <w:pStyle w:val="a5"/>
        <w:numPr>
          <w:ilvl w:val="0"/>
          <w:numId w:val="2"/>
        </w:numPr>
        <w:tabs>
          <w:tab w:val="left" w:pos="993"/>
        </w:tabs>
        <w:ind w:left="0" w:firstLine="567"/>
        <w:rPr>
          <w:rFonts w:ascii="Bodo_uzb" w:hAnsi="Bodo_uzb"/>
        </w:rPr>
      </w:pPr>
      <w:r>
        <w:rPr>
          <w:rFonts w:ascii="Bodo_uzb" w:hAnsi="Bodo_uzb"/>
        </w:rPr>
        <w:t>Ўзбекистон Республикаси Президенти И.А.Каримовнинг Самарқанд ва қашқадарё вилоятлари Халқ депутатлари сессияларида сўзлаган нутқлари. 1995.</w:t>
      </w:r>
    </w:p>
    <w:p w:rsidR="002F3882" w:rsidRDefault="002F3882" w:rsidP="002F3882">
      <w:pPr>
        <w:pStyle w:val="a5"/>
        <w:numPr>
          <w:ilvl w:val="0"/>
          <w:numId w:val="2"/>
        </w:numPr>
        <w:tabs>
          <w:tab w:val="left" w:pos="993"/>
        </w:tabs>
        <w:ind w:left="0" w:firstLine="567"/>
        <w:rPr>
          <w:rFonts w:ascii="Bodo_uzb" w:hAnsi="Bodo_uzb"/>
          <w:caps/>
        </w:rPr>
      </w:pPr>
      <w:r>
        <w:rPr>
          <w:rFonts w:ascii="Bodo_uzb" w:hAnsi="Bodo_uzb"/>
        </w:rPr>
        <w:t>Каримов И.А. «Прогресс дехканского хозяйства путь к изобилию» – Т.: Узбекистан, 1994</w:t>
      </w:r>
    </w:p>
    <w:p w:rsidR="002F3882" w:rsidRDefault="002F3882" w:rsidP="002F3882">
      <w:pPr>
        <w:pStyle w:val="a5"/>
        <w:numPr>
          <w:ilvl w:val="0"/>
          <w:numId w:val="2"/>
        </w:numPr>
        <w:tabs>
          <w:tab w:val="left" w:pos="993"/>
        </w:tabs>
        <w:ind w:left="0" w:firstLine="567"/>
        <w:rPr>
          <w:rFonts w:ascii="Bodo_uzb" w:hAnsi="Bodo_uzb"/>
          <w:caps/>
        </w:rPr>
      </w:pPr>
      <w:r>
        <w:rPr>
          <w:rFonts w:ascii="Bodo_uzb" w:hAnsi="Bodo_uzb"/>
        </w:rPr>
        <w:t>Николаев В.С. «Основа технол.селхоз производства земледелие и растениводства» М.: Бўлина, 2001</w:t>
      </w:r>
    </w:p>
    <w:p w:rsidR="002F3882" w:rsidRDefault="002F3882" w:rsidP="002F3882">
      <w:pPr>
        <w:pStyle w:val="a5"/>
        <w:numPr>
          <w:ilvl w:val="0"/>
          <w:numId w:val="2"/>
        </w:numPr>
        <w:tabs>
          <w:tab w:val="left" w:pos="993"/>
        </w:tabs>
        <w:ind w:left="0" w:firstLine="567"/>
        <w:rPr>
          <w:rFonts w:ascii="Bodo_uzb" w:hAnsi="Bodo_uzb"/>
          <w:caps/>
        </w:rPr>
      </w:pPr>
      <w:r>
        <w:rPr>
          <w:rFonts w:ascii="Bodo_uzb" w:hAnsi="Bodo_uzb"/>
        </w:rPr>
        <w:t>Тўраходжаев Т.И. қишлоқ хўжалигида ишлаб чиқариш технологияси. Т.2003 Маъруза матни.</w:t>
      </w:r>
    </w:p>
    <w:p w:rsidR="002F3882" w:rsidRDefault="002F3882" w:rsidP="002F3882">
      <w:pPr>
        <w:pStyle w:val="a5"/>
        <w:numPr>
          <w:ilvl w:val="0"/>
          <w:numId w:val="2"/>
        </w:numPr>
        <w:tabs>
          <w:tab w:val="left" w:pos="993"/>
        </w:tabs>
        <w:ind w:left="0" w:firstLine="567"/>
        <w:rPr>
          <w:rFonts w:ascii="Bodo_uzb" w:hAnsi="Bodo_uzb"/>
          <w:caps/>
        </w:rPr>
      </w:pPr>
      <w:r>
        <w:rPr>
          <w:rFonts w:ascii="Bodo_uzb" w:hAnsi="Bodo_uzb"/>
        </w:rPr>
        <w:t xml:space="preserve">  Тураходжаев Т.И. «қигшлоқ хўжалигида ишлаб чиқариш технологияси» Тошкент 2004 й. Ўқув қўлланма.</w:t>
      </w:r>
    </w:p>
    <w:p w:rsidR="002F3882" w:rsidRDefault="002F3882" w:rsidP="002F3882">
      <w:pPr>
        <w:pStyle w:val="31"/>
        <w:widowControl/>
        <w:ind w:left="284"/>
        <w:rPr>
          <w:rFonts w:ascii="Bodo_uzb" w:hAnsi="Bodo_uzb"/>
          <w:b w:val="0"/>
        </w:rPr>
      </w:pPr>
    </w:p>
    <w:p w:rsidR="002F3882" w:rsidRDefault="002F3882" w:rsidP="002F3882">
      <w:pPr>
        <w:pStyle w:val="23"/>
        <w:jc w:val="center"/>
        <w:rPr>
          <w:b/>
          <w:bCs/>
        </w:rPr>
      </w:pPr>
      <w:r>
        <w:rPr>
          <w:b/>
          <w:bCs/>
        </w:rPr>
        <w:t>Интернет сайтлари:</w:t>
      </w:r>
    </w:p>
    <w:p w:rsidR="002F3882" w:rsidRPr="008C556F" w:rsidRDefault="002F3882" w:rsidP="002F3882">
      <w:pPr>
        <w:numPr>
          <w:ilvl w:val="0"/>
          <w:numId w:val="5"/>
        </w:numPr>
        <w:tabs>
          <w:tab w:val="left" w:pos="851"/>
          <w:tab w:val="left" w:pos="1134"/>
        </w:tabs>
        <w:jc w:val="both"/>
        <w:rPr>
          <w:rFonts w:ascii="Bodo_uzb" w:hAnsi="Bodo_uzb"/>
        </w:rPr>
      </w:pPr>
      <w:r>
        <w:rPr>
          <w:rFonts w:ascii="Bodo_uzb" w:hAnsi="Bodo_uzb"/>
        </w:rPr>
        <w:t xml:space="preserve">Тошкент Давлат Иқтисодиёт Университети. </w:t>
      </w:r>
      <w:hyperlink r:id="rId5" w:history="1">
        <w:r>
          <w:rPr>
            <w:rStyle w:val="ad"/>
            <w:rFonts w:ascii="Bodo_uzb" w:hAnsi="Bodo_uzb"/>
            <w:lang w:val="en-US"/>
          </w:rPr>
          <w:t>www</w:t>
        </w:r>
        <w:r w:rsidRPr="008C556F">
          <w:rPr>
            <w:rStyle w:val="ad"/>
            <w:rFonts w:ascii="Bodo_uzb" w:hAnsi="Bodo_uzb"/>
          </w:rPr>
          <w:t>.</w:t>
        </w:r>
        <w:r>
          <w:rPr>
            <w:rStyle w:val="ad"/>
            <w:rFonts w:ascii="Bodo_uzb" w:hAnsi="Bodo_uzb"/>
            <w:lang w:val="en-US"/>
          </w:rPr>
          <w:t>tsue</w:t>
        </w:r>
        <w:r w:rsidRPr="008C556F">
          <w:rPr>
            <w:rStyle w:val="ad"/>
            <w:rFonts w:ascii="Bodo_uzb" w:hAnsi="Bodo_uzb"/>
          </w:rPr>
          <w:t>.</w:t>
        </w:r>
        <w:r>
          <w:rPr>
            <w:rStyle w:val="ad"/>
            <w:rFonts w:ascii="Bodo_uzb" w:hAnsi="Bodo_uzb"/>
            <w:lang w:val="en-US"/>
          </w:rPr>
          <w:t>uz</w:t>
        </w:r>
      </w:hyperlink>
    </w:p>
    <w:p w:rsidR="002F3882" w:rsidRDefault="002F3882" w:rsidP="002F3882">
      <w:pPr>
        <w:numPr>
          <w:ilvl w:val="0"/>
          <w:numId w:val="5"/>
        </w:numPr>
        <w:tabs>
          <w:tab w:val="left" w:pos="851"/>
          <w:tab w:val="left" w:pos="1134"/>
        </w:tabs>
        <w:jc w:val="both"/>
        <w:rPr>
          <w:rFonts w:ascii="Times New Roman" w:hAnsi="Times New Roman"/>
          <w:lang w:val="en-US"/>
        </w:rPr>
      </w:pPr>
      <w:smartTag w:uri="urn:schemas-microsoft-com:office:smarttags" w:element="place">
        <w:smartTag w:uri="urn:schemas-microsoft-com:office:smarttags" w:element="PlaceType">
          <w:r>
            <w:rPr>
              <w:rFonts w:ascii="Times New Roman" w:hAnsi="Times New Roman"/>
              <w:lang w:val="en-US"/>
            </w:rPr>
            <w:t>University</w:t>
          </w:r>
        </w:smartTag>
        <w:r>
          <w:rPr>
            <w:rFonts w:ascii="Times New Roman" w:hAnsi="Times New Roman"/>
            <w:lang w:val="en-US"/>
          </w:rPr>
          <w:t xml:space="preserve"> of </w:t>
        </w:r>
        <w:smartTag w:uri="urn:schemas-microsoft-com:office:smarttags" w:element="PlaceName">
          <w:r>
            <w:rPr>
              <w:rFonts w:ascii="Times New Roman" w:hAnsi="Times New Roman"/>
              <w:lang w:val="en-US"/>
            </w:rPr>
            <w:t>Hawaii</w:t>
          </w:r>
        </w:smartTag>
      </w:smartTag>
      <w:r>
        <w:rPr>
          <w:rFonts w:ascii="Times New Roman" w:hAnsi="Times New Roman"/>
          <w:lang w:val="en-US"/>
        </w:rPr>
        <w:t xml:space="preserve"> at </w:t>
      </w:r>
      <w:smartTag w:uri="urn:schemas-microsoft-com:office:smarttags" w:element="City">
        <w:smartTag w:uri="urn:schemas-microsoft-com:office:smarttags" w:element="place">
          <w:r>
            <w:rPr>
              <w:rFonts w:ascii="Times New Roman" w:hAnsi="Times New Roman"/>
              <w:lang w:val="en-US"/>
            </w:rPr>
            <w:t>Hilo</w:t>
          </w:r>
        </w:smartTag>
      </w:smartTag>
      <w:r>
        <w:rPr>
          <w:rFonts w:ascii="Times New Roman" w:hAnsi="Times New Roman"/>
          <w:lang w:val="en-US"/>
        </w:rPr>
        <w:t xml:space="preserve"> – Agroecology and Environmental Qulaity Program </w:t>
      </w:r>
      <w:hyperlink r:id="rId6" w:history="1">
        <w:r>
          <w:rPr>
            <w:rStyle w:val="ad"/>
            <w:rFonts w:ascii="Times New Roman" w:hAnsi="Times New Roman"/>
            <w:lang w:val="en-US"/>
          </w:rPr>
          <w:t>www.uhh.hawaii.edu</w:t>
        </w:r>
      </w:hyperlink>
    </w:p>
    <w:p w:rsidR="002F3882" w:rsidRDefault="002F3882" w:rsidP="002F3882">
      <w:pPr>
        <w:numPr>
          <w:ilvl w:val="0"/>
          <w:numId w:val="5"/>
        </w:numPr>
        <w:tabs>
          <w:tab w:val="left" w:pos="851"/>
          <w:tab w:val="left" w:pos="1134"/>
        </w:tabs>
        <w:jc w:val="both"/>
        <w:rPr>
          <w:rFonts w:ascii="Times New Roman" w:hAnsi="Times New Roman"/>
        </w:rPr>
      </w:pPr>
      <w:r>
        <w:rPr>
          <w:rFonts w:ascii="Times New Roman" w:hAnsi="Times New Roman"/>
        </w:rPr>
        <w:t xml:space="preserve">Московская сельскохозяйственная академия </w:t>
      </w:r>
      <w:hyperlink r:id="rId7" w:history="1">
        <w:r>
          <w:rPr>
            <w:rStyle w:val="ad"/>
            <w:rFonts w:ascii="Times New Roman" w:hAnsi="Times New Roman"/>
          </w:rPr>
          <w:t>www.ecfak.timacad.ru</w:t>
        </w:r>
      </w:hyperlink>
    </w:p>
    <w:p w:rsidR="002F3882" w:rsidRDefault="002F3882" w:rsidP="002F3882">
      <w:pPr>
        <w:numPr>
          <w:ilvl w:val="0"/>
          <w:numId w:val="5"/>
        </w:numPr>
        <w:tabs>
          <w:tab w:val="left" w:pos="851"/>
          <w:tab w:val="left" w:pos="1134"/>
        </w:tabs>
        <w:jc w:val="both"/>
        <w:rPr>
          <w:rFonts w:ascii="Times New Roman" w:hAnsi="Times New Roman"/>
        </w:rPr>
      </w:pPr>
      <w:r>
        <w:rPr>
          <w:rFonts w:ascii="Times New Roman" w:hAnsi="Times New Roman"/>
        </w:rPr>
        <w:t xml:space="preserve">Приамурский Институт Агроэкономики и Бизнеса </w:t>
      </w:r>
      <w:hyperlink r:id="rId8" w:history="1">
        <w:r>
          <w:rPr>
            <w:rStyle w:val="ad"/>
            <w:rFonts w:ascii="Times New Roman" w:hAnsi="Times New Roman"/>
          </w:rPr>
          <w:t>www.admin.ru</w:t>
        </w:r>
      </w:hyperlink>
    </w:p>
    <w:p w:rsidR="006C51C1" w:rsidRDefault="002F3882" w:rsidP="002F3882">
      <w:r>
        <w:rPr>
          <w:rFonts w:ascii="Bodo_uzb" w:hAnsi="Bodo_uzb"/>
          <w:b/>
          <w:caps/>
        </w:rPr>
        <w:br w:type="page"/>
      </w:r>
    </w:p>
    <w:sectPr w:rsidR="006C51C1" w:rsidSect="006C51C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PANDA Baltic UZ">
    <w:altName w:val="Century Gothic"/>
    <w:charset w:val="00"/>
    <w:family w:val="swiss"/>
    <w:pitch w:val="variable"/>
    <w:sig w:usb0="00000001" w:usb1="00000000" w:usb2="00000000" w:usb3="00000000" w:csb0="00000005" w:csb1="00000000"/>
  </w:font>
  <w:font w:name="BalticaUzbek">
    <w:altName w:val="Times New Roman"/>
    <w:charset w:val="00"/>
    <w:family w:val="auto"/>
    <w:pitch w:val="variable"/>
    <w:sig w:usb0="00000001"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848EE"/>
    <w:multiLevelType w:val="hybridMultilevel"/>
    <w:tmpl w:val="51A46E5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43479FB"/>
    <w:multiLevelType w:val="hybridMultilevel"/>
    <w:tmpl w:val="CF06B4F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55084CCE"/>
    <w:multiLevelType w:val="hybridMultilevel"/>
    <w:tmpl w:val="7B76F3E4"/>
    <w:lvl w:ilvl="0" w:tplc="2CF641C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6FC775AA"/>
    <w:multiLevelType w:val="singleLevel"/>
    <w:tmpl w:val="B19C27E8"/>
    <w:lvl w:ilvl="0">
      <w:start w:val="1"/>
      <w:numFmt w:val="decimal"/>
      <w:lvlText w:val="%1."/>
      <w:lvlJc w:val="left"/>
      <w:pPr>
        <w:tabs>
          <w:tab w:val="num" w:pos="1080"/>
        </w:tabs>
        <w:ind w:left="1080" w:hanging="360"/>
      </w:pPr>
      <w:rPr>
        <w:rFonts w:hint="default"/>
      </w:rPr>
    </w:lvl>
  </w:abstractNum>
  <w:abstractNum w:abstractNumId="4">
    <w:nsid w:val="79673BD6"/>
    <w:multiLevelType w:val="singleLevel"/>
    <w:tmpl w:val="E7CE8A0E"/>
    <w:lvl w:ilvl="0">
      <w:start w:val="1"/>
      <w:numFmt w:val="decimal"/>
      <w:lvlText w:val="%1."/>
      <w:lvlJc w:val="left"/>
      <w:pPr>
        <w:tabs>
          <w:tab w:val="num" w:pos="1129"/>
        </w:tabs>
        <w:ind w:left="1129" w:hanging="420"/>
      </w:pPr>
      <w:rPr>
        <w:rFonts w:hint="default"/>
      </w:rPr>
    </w:lvl>
  </w:abstractNum>
  <w:num w:numId="1">
    <w:abstractNumId w:val="2"/>
  </w:num>
  <w:num w:numId="2">
    <w:abstractNumId w:val="4"/>
  </w:num>
  <w:num w:numId="3">
    <w:abstractNumId w:val="3"/>
  </w:num>
  <w:num w:numId="4">
    <w:abstractNumId w:val="0"/>
  </w:num>
  <w:num w:numId="5">
    <w:abstractNumId w:val="1"/>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2F3882"/>
    <w:rsid w:val="002F3882"/>
    <w:rsid w:val="006C51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3882"/>
    <w:pPr>
      <w:overflowPunct w:val="0"/>
      <w:autoSpaceDE w:val="0"/>
      <w:autoSpaceDN w:val="0"/>
      <w:adjustRightInd w:val="0"/>
      <w:spacing w:after="0" w:line="240" w:lineRule="auto"/>
      <w:textAlignment w:val="baseline"/>
    </w:pPr>
    <w:rPr>
      <w:rFonts w:ascii="PANDA Baltic UZ" w:eastAsia="Times New Roman" w:hAnsi="PANDA Baltic UZ" w:cs="Times New Roman"/>
      <w:sz w:val="28"/>
      <w:szCs w:val="20"/>
      <w:lang w:eastAsia="ru-RU"/>
    </w:rPr>
  </w:style>
  <w:style w:type="paragraph" w:styleId="1">
    <w:name w:val="heading 1"/>
    <w:basedOn w:val="a"/>
    <w:next w:val="a"/>
    <w:link w:val="10"/>
    <w:qFormat/>
    <w:rsid w:val="002F3882"/>
    <w:pPr>
      <w:keepNext/>
      <w:widowControl w:val="0"/>
      <w:ind w:firstLine="720"/>
      <w:jc w:val="center"/>
      <w:outlineLvl w:val="0"/>
    </w:pPr>
    <w:rPr>
      <w:rFonts w:ascii="BalticaUzbek" w:hAnsi="BalticaUzbek"/>
      <w:b/>
    </w:rPr>
  </w:style>
  <w:style w:type="paragraph" w:styleId="2">
    <w:name w:val="heading 2"/>
    <w:basedOn w:val="a"/>
    <w:next w:val="a"/>
    <w:link w:val="20"/>
    <w:qFormat/>
    <w:rsid w:val="002F3882"/>
    <w:pPr>
      <w:keepNext/>
      <w:jc w:val="center"/>
      <w:outlineLvl w:val="1"/>
    </w:pPr>
    <w:rPr>
      <w:rFonts w:ascii="BalticaUzbek" w:hAnsi="BalticaUzbek"/>
      <w:b/>
    </w:rPr>
  </w:style>
  <w:style w:type="paragraph" w:styleId="3">
    <w:name w:val="heading 3"/>
    <w:basedOn w:val="a"/>
    <w:next w:val="a"/>
    <w:link w:val="30"/>
    <w:qFormat/>
    <w:rsid w:val="002F3882"/>
    <w:pPr>
      <w:keepNext/>
      <w:spacing w:before="240"/>
      <w:ind w:right="5" w:firstLine="748"/>
      <w:jc w:val="both"/>
      <w:outlineLvl w:val="2"/>
    </w:pPr>
    <w:rPr>
      <w:rFonts w:ascii="BalticaUzbek" w:hAnsi="BalticaUzbek"/>
      <w:color w:val="000000"/>
      <w:u w:val="single"/>
    </w:rPr>
  </w:style>
  <w:style w:type="paragraph" w:styleId="4">
    <w:name w:val="heading 4"/>
    <w:basedOn w:val="a"/>
    <w:next w:val="a"/>
    <w:link w:val="40"/>
    <w:qFormat/>
    <w:rsid w:val="002F3882"/>
    <w:pPr>
      <w:keepNext/>
      <w:spacing w:before="260"/>
      <w:ind w:right="5" w:firstLine="748"/>
      <w:jc w:val="both"/>
      <w:outlineLvl w:val="3"/>
    </w:pPr>
    <w:rPr>
      <w:rFonts w:ascii="BalticaUzbek" w:hAnsi="BalticaUzbek"/>
      <w:u w:val="single"/>
    </w:rPr>
  </w:style>
  <w:style w:type="paragraph" w:styleId="5">
    <w:name w:val="heading 5"/>
    <w:basedOn w:val="a"/>
    <w:next w:val="a"/>
    <w:link w:val="50"/>
    <w:qFormat/>
    <w:rsid w:val="002F3882"/>
    <w:pPr>
      <w:keepNext/>
      <w:ind w:firstLine="567"/>
      <w:jc w:val="center"/>
      <w:outlineLvl w:val="4"/>
    </w:pPr>
    <w:rPr>
      <w:rFonts w:ascii="Bodo_uzb" w:hAnsi="Bodo_uzb"/>
      <w:b/>
    </w:rPr>
  </w:style>
  <w:style w:type="paragraph" w:styleId="6">
    <w:name w:val="heading 6"/>
    <w:basedOn w:val="a"/>
    <w:next w:val="a"/>
    <w:link w:val="60"/>
    <w:qFormat/>
    <w:rsid w:val="002F3882"/>
    <w:pPr>
      <w:keepNext/>
      <w:tabs>
        <w:tab w:val="left" w:pos="567"/>
      </w:tabs>
      <w:ind w:left="709" w:hanging="709"/>
      <w:jc w:val="center"/>
      <w:outlineLvl w:val="5"/>
    </w:pPr>
    <w:rPr>
      <w:rFonts w:ascii="Bodo_uzb" w:hAnsi="Bodo_uzb"/>
      <w:b/>
    </w:rPr>
  </w:style>
  <w:style w:type="paragraph" w:styleId="7">
    <w:name w:val="heading 7"/>
    <w:basedOn w:val="a"/>
    <w:next w:val="a"/>
    <w:link w:val="70"/>
    <w:qFormat/>
    <w:rsid w:val="002F3882"/>
    <w:pPr>
      <w:keepNext/>
      <w:jc w:val="center"/>
      <w:outlineLvl w:val="6"/>
    </w:pPr>
    <w:rPr>
      <w:rFonts w:ascii="Bodo_uzb" w:hAnsi="Bodo_uzb"/>
      <w:b/>
      <w:color w:val="000000"/>
    </w:rPr>
  </w:style>
  <w:style w:type="paragraph" w:styleId="8">
    <w:name w:val="heading 8"/>
    <w:basedOn w:val="a"/>
    <w:next w:val="a"/>
    <w:link w:val="80"/>
    <w:qFormat/>
    <w:rsid w:val="002F3882"/>
    <w:pPr>
      <w:keepNext/>
      <w:ind w:firstLine="709"/>
      <w:jc w:val="center"/>
      <w:outlineLvl w:val="7"/>
    </w:pPr>
    <w:rPr>
      <w:rFonts w:ascii="Bodo_uzb" w:hAnsi="Bodo_uzb"/>
      <w:b/>
    </w:rPr>
  </w:style>
  <w:style w:type="paragraph" w:styleId="9">
    <w:name w:val="heading 9"/>
    <w:basedOn w:val="a"/>
    <w:next w:val="a"/>
    <w:link w:val="90"/>
    <w:qFormat/>
    <w:rsid w:val="002F3882"/>
    <w:pPr>
      <w:keepNext/>
      <w:spacing w:before="260"/>
      <w:ind w:right="5" w:firstLine="709"/>
      <w:jc w:val="both"/>
      <w:outlineLvl w:val="8"/>
    </w:pPr>
    <w:rPr>
      <w:rFonts w:ascii="Bodo_uzb" w:hAnsi="Bodo_uzb"/>
      <w:b/>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2F3882"/>
    <w:rPr>
      <w:rFonts w:ascii="BalticaUzbek" w:eastAsia="Times New Roman" w:hAnsi="BalticaUzbek" w:cs="Times New Roman"/>
      <w:b/>
      <w:sz w:val="28"/>
      <w:szCs w:val="20"/>
      <w:lang w:eastAsia="ru-RU"/>
    </w:rPr>
  </w:style>
  <w:style w:type="character" w:customStyle="1" w:styleId="20">
    <w:name w:val="Заголовок 2 Знак"/>
    <w:basedOn w:val="a0"/>
    <w:link w:val="2"/>
    <w:rsid w:val="002F3882"/>
    <w:rPr>
      <w:rFonts w:ascii="BalticaUzbek" w:eastAsia="Times New Roman" w:hAnsi="BalticaUzbek" w:cs="Times New Roman"/>
      <w:b/>
      <w:sz w:val="28"/>
      <w:szCs w:val="20"/>
      <w:lang w:eastAsia="ru-RU"/>
    </w:rPr>
  </w:style>
  <w:style w:type="character" w:customStyle="1" w:styleId="30">
    <w:name w:val="Заголовок 3 Знак"/>
    <w:basedOn w:val="a0"/>
    <w:link w:val="3"/>
    <w:rsid w:val="002F3882"/>
    <w:rPr>
      <w:rFonts w:ascii="BalticaUzbek" w:eastAsia="Times New Roman" w:hAnsi="BalticaUzbek" w:cs="Times New Roman"/>
      <w:color w:val="000000"/>
      <w:sz w:val="28"/>
      <w:szCs w:val="20"/>
      <w:u w:val="single"/>
      <w:lang w:eastAsia="ru-RU"/>
    </w:rPr>
  </w:style>
  <w:style w:type="character" w:customStyle="1" w:styleId="40">
    <w:name w:val="Заголовок 4 Знак"/>
    <w:basedOn w:val="a0"/>
    <w:link w:val="4"/>
    <w:rsid w:val="002F3882"/>
    <w:rPr>
      <w:rFonts w:ascii="BalticaUzbek" w:eastAsia="Times New Roman" w:hAnsi="BalticaUzbek" w:cs="Times New Roman"/>
      <w:sz w:val="28"/>
      <w:szCs w:val="20"/>
      <w:u w:val="single"/>
      <w:lang w:eastAsia="ru-RU"/>
    </w:rPr>
  </w:style>
  <w:style w:type="character" w:customStyle="1" w:styleId="50">
    <w:name w:val="Заголовок 5 Знак"/>
    <w:basedOn w:val="a0"/>
    <w:link w:val="5"/>
    <w:rsid w:val="002F3882"/>
    <w:rPr>
      <w:rFonts w:ascii="Bodo_uzb" w:eastAsia="Times New Roman" w:hAnsi="Bodo_uzb" w:cs="Times New Roman"/>
      <w:b/>
      <w:sz w:val="28"/>
      <w:szCs w:val="20"/>
      <w:lang w:eastAsia="ru-RU"/>
    </w:rPr>
  </w:style>
  <w:style w:type="character" w:customStyle="1" w:styleId="60">
    <w:name w:val="Заголовок 6 Знак"/>
    <w:basedOn w:val="a0"/>
    <w:link w:val="6"/>
    <w:rsid w:val="002F3882"/>
    <w:rPr>
      <w:rFonts w:ascii="Bodo_uzb" w:eastAsia="Times New Roman" w:hAnsi="Bodo_uzb" w:cs="Times New Roman"/>
      <w:b/>
      <w:sz w:val="28"/>
      <w:szCs w:val="20"/>
      <w:lang w:eastAsia="ru-RU"/>
    </w:rPr>
  </w:style>
  <w:style w:type="character" w:customStyle="1" w:styleId="70">
    <w:name w:val="Заголовок 7 Знак"/>
    <w:basedOn w:val="a0"/>
    <w:link w:val="7"/>
    <w:rsid w:val="002F3882"/>
    <w:rPr>
      <w:rFonts w:ascii="Bodo_uzb" w:eastAsia="Times New Roman" w:hAnsi="Bodo_uzb" w:cs="Times New Roman"/>
      <w:b/>
      <w:color w:val="000000"/>
      <w:sz w:val="28"/>
      <w:szCs w:val="20"/>
      <w:lang w:eastAsia="ru-RU"/>
    </w:rPr>
  </w:style>
  <w:style w:type="character" w:customStyle="1" w:styleId="80">
    <w:name w:val="Заголовок 8 Знак"/>
    <w:basedOn w:val="a0"/>
    <w:link w:val="8"/>
    <w:rsid w:val="002F3882"/>
    <w:rPr>
      <w:rFonts w:ascii="Bodo_uzb" w:eastAsia="Times New Roman" w:hAnsi="Bodo_uzb" w:cs="Times New Roman"/>
      <w:b/>
      <w:sz w:val="28"/>
      <w:szCs w:val="20"/>
      <w:lang w:eastAsia="ru-RU"/>
    </w:rPr>
  </w:style>
  <w:style w:type="character" w:customStyle="1" w:styleId="90">
    <w:name w:val="Заголовок 9 Знак"/>
    <w:basedOn w:val="a0"/>
    <w:link w:val="9"/>
    <w:rsid w:val="002F3882"/>
    <w:rPr>
      <w:rFonts w:ascii="Bodo_uzb" w:eastAsia="Times New Roman" w:hAnsi="Bodo_uzb" w:cs="Times New Roman"/>
      <w:b/>
      <w:color w:val="000000"/>
      <w:sz w:val="28"/>
      <w:szCs w:val="20"/>
      <w:lang w:eastAsia="ru-RU"/>
    </w:rPr>
  </w:style>
  <w:style w:type="paragraph" w:customStyle="1" w:styleId="BodyText2">
    <w:name w:val="Body Text 2"/>
    <w:basedOn w:val="a"/>
    <w:rsid w:val="002F3882"/>
    <w:pPr>
      <w:jc w:val="center"/>
    </w:pPr>
    <w:rPr>
      <w:rFonts w:ascii="BalticaUzbek" w:hAnsi="BalticaUzbek"/>
      <w:b/>
    </w:rPr>
  </w:style>
  <w:style w:type="paragraph" w:customStyle="1" w:styleId="BodyTextIndent2">
    <w:name w:val="Body Text Indent 2"/>
    <w:basedOn w:val="a"/>
    <w:rsid w:val="002F3882"/>
    <w:pPr>
      <w:ind w:firstLine="567"/>
      <w:jc w:val="both"/>
    </w:pPr>
    <w:rPr>
      <w:rFonts w:ascii="BalticaUzbek" w:hAnsi="BalticaUzbek"/>
      <w:b/>
      <w:sz w:val="24"/>
    </w:rPr>
  </w:style>
  <w:style w:type="paragraph" w:styleId="a3">
    <w:name w:val="Body Text Indent"/>
    <w:basedOn w:val="a"/>
    <w:link w:val="a4"/>
    <w:rsid w:val="002F3882"/>
    <w:pPr>
      <w:widowControl w:val="0"/>
      <w:ind w:left="720"/>
    </w:pPr>
    <w:rPr>
      <w:rFonts w:ascii="BalticaUzbek" w:hAnsi="BalticaUzbek"/>
      <w:sz w:val="24"/>
    </w:rPr>
  </w:style>
  <w:style w:type="character" w:customStyle="1" w:styleId="a4">
    <w:name w:val="Основной текст с отступом Знак"/>
    <w:basedOn w:val="a0"/>
    <w:link w:val="a3"/>
    <w:rsid w:val="002F3882"/>
    <w:rPr>
      <w:rFonts w:ascii="BalticaUzbek" w:eastAsia="Times New Roman" w:hAnsi="BalticaUzbek" w:cs="Times New Roman"/>
      <w:sz w:val="24"/>
      <w:szCs w:val="20"/>
      <w:lang w:eastAsia="ru-RU"/>
    </w:rPr>
  </w:style>
  <w:style w:type="paragraph" w:styleId="21">
    <w:name w:val="Body Text Indent 2"/>
    <w:basedOn w:val="a"/>
    <w:link w:val="22"/>
    <w:rsid w:val="002F3882"/>
    <w:pPr>
      <w:widowControl w:val="0"/>
      <w:ind w:firstLine="720"/>
    </w:pPr>
    <w:rPr>
      <w:rFonts w:ascii="BalticaUzbek" w:hAnsi="BalticaUzbek"/>
      <w:sz w:val="24"/>
    </w:rPr>
  </w:style>
  <w:style w:type="character" w:customStyle="1" w:styleId="22">
    <w:name w:val="Основной текст с отступом 2 Знак"/>
    <w:basedOn w:val="a0"/>
    <w:link w:val="21"/>
    <w:rsid w:val="002F3882"/>
    <w:rPr>
      <w:rFonts w:ascii="BalticaUzbek" w:eastAsia="Times New Roman" w:hAnsi="BalticaUzbek" w:cs="Times New Roman"/>
      <w:sz w:val="24"/>
      <w:szCs w:val="20"/>
      <w:lang w:eastAsia="ru-RU"/>
    </w:rPr>
  </w:style>
  <w:style w:type="paragraph" w:styleId="31">
    <w:name w:val="Body Text Indent 3"/>
    <w:basedOn w:val="a"/>
    <w:link w:val="32"/>
    <w:rsid w:val="002F3882"/>
    <w:pPr>
      <w:widowControl w:val="0"/>
      <w:ind w:left="720"/>
      <w:jc w:val="both"/>
    </w:pPr>
    <w:rPr>
      <w:rFonts w:ascii="BalticaUzbek" w:hAnsi="BalticaUzbek"/>
      <w:b/>
    </w:rPr>
  </w:style>
  <w:style w:type="character" w:customStyle="1" w:styleId="32">
    <w:name w:val="Основной текст с отступом 3 Знак"/>
    <w:basedOn w:val="a0"/>
    <w:link w:val="31"/>
    <w:rsid w:val="002F3882"/>
    <w:rPr>
      <w:rFonts w:ascii="BalticaUzbek" w:eastAsia="Times New Roman" w:hAnsi="BalticaUzbek" w:cs="Times New Roman"/>
      <w:b/>
      <w:sz w:val="28"/>
      <w:szCs w:val="20"/>
      <w:lang w:eastAsia="ru-RU"/>
    </w:rPr>
  </w:style>
  <w:style w:type="paragraph" w:styleId="a5">
    <w:name w:val="Body Text"/>
    <w:basedOn w:val="a"/>
    <w:link w:val="a6"/>
    <w:rsid w:val="002F3882"/>
    <w:pPr>
      <w:widowControl w:val="0"/>
      <w:jc w:val="both"/>
    </w:pPr>
    <w:rPr>
      <w:rFonts w:ascii="BalticaUzbek" w:hAnsi="BalticaUzbek"/>
    </w:rPr>
  </w:style>
  <w:style w:type="character" w:customStyle="1" w:styleId="a6">
    <w:name w:val="Основной текст Знак"/>
    <w:basedOn w:val="a0"/>
    <w:link w:val="a5"/>
    <w:rsid w:val="002F3882"/>
    <w:rPr>
      <w:rFonts w:ascii="BalticaUzbek" w:eastAsia="Times New Roman" w:hAnsi="BalticaUzbek" w:cs="Times New Roman"/>
      <w:sz w:val="28"/>
      <w:szCs w:val="20"/>
      <w:lang w:eastAsia="ru-RU"/>
    </w:rPr>
  </w:style>
  <w:style w:type="paragraph" w:customStyle="1" w:styleId="BodyTextIndent3">
    <w:name w:val="Body Text Indent 3"/>
    <w:basedOn w:val="a"/>
    <w:rsid w:val="002F3882"/>
    <w:pPr>
      <w:widowControl w:val="0"/>
      <w:spacing w:line="260" w:lineRule="auto"/>
      <w:ind w:right="99" w:firstLine="720"/>
      <w:jc w:val="both"/>
    </w:pPr>
    <w:rPr>
      <w:rFonts w:ascii="BalticaUzbek" w:hAnsi="BalticaUzbek"/>
    </w:rPr>
  </w:style>
  <w:style w:type="paragraph" w:styleId="23">
    <w:name w:val="Body Text 2"/>
    <w:basedOn w:val="a"/>
    <w:link w:val="24"/>
    <w:rsid w:val="002F3882"/>
    <w:pPr>
      <w:widowControl w:val="0"/>
      <w:jc w:val="both"/>
    </w:pPr>
    <w:rPr>
      <w:rFonts w:ascii="BalticaUzbek" w:hAnsi="BalticaUzbek"/>
    </w:rPr>
  </w:style>
  <w:style w:type="character" w:customStyle="1" w:styleId="24">
    <w:name w:val="Основной текст 2 Знак"/>
    <w:basedOn w:val="a0"/>
    <w:link w:val="23"/>
    <w:rsid w:val="002F3882"/>
    <w:rPr>
      <w:rFonts w:ascii="BalticaUzbek" w:eastAsia="Times New Roman" w:hAnsi="BalticaUzbek" w:cs="Times New Roman"/>
      <w:sz w:val="28"/>
      <w:szCs w:val="20"/>
      <w:lang w:eastAsia="ru-RU"/>
    </w:rPr>
  </w:style>
  <w:style w:type="paragraph" w:customStyle="1" w:styleId="FR2">
    <w:name w:val="FR2"/>
    <w:rsid w:val="002F3882"/>
    <w:pPr>
      <w:widowControl w:val="0"/>
      <w:overflowPunct w:val="0"/>
      <w:autoSpaceDE w:val="0"/>
      <w:autoSpaceDN w:val="0"/>
      <w:adjustRightInd w:val="0"/>
      <w:spacing w:after="0" w:line="240" w:lineRule="auto"/>
      <w:ind w:left="120"/>
      <w:textAlignment w:val="baseline"/>
    </w:pPr>
    <w:rPr>
      <w:rFonts w:ascii="Arial" w:eastAsia="Times New Roman" w:hAnsi="Arial" w:cs="Times New Roman"/>
      <w:b/>
      <w:sz w:val="12"/>
      <w:szCs w:val="20"/>
      <w:lang w:eastAsia="ru-RU"/>
    </w:rPr>
  </w:style>
  <w:style w:type="paragraph" w:styleId="a7">
    <w:name w:val="Block Text"/>
    <w:basedOn w:val="a"/>
    <w:rsid w:val="002F3882"/>
    <w:pPr>
      <w:widowControl w:val="0"/>
      <w:spacing w:line="220" w:lineRule="auto"/>
      <w:ind w:left="520" w:right="200" w:firstLine="740"/>
      <w:jc w:val="both"/>
    </w:pPr>
    <w:rPr>
      <w:rFonts w:ascii="BalticaUzbek" w:hAnsi="BalticaUzbek"/>
      <w:color w:val="000080"/>
    </w:rPr>
  </w:style>
  <w:style w:type="paragraph" w:customStyle="1" w:styleId="FR1">
    <w:name w:val="FR1"/>
    <w:rsid w:val="002F3882"/>
    <w:pPr>
      <w:widowControl w:val="0"/>
      <w:overflowPunct w:val="0"/>
      <w:autoSpaceDE w:val="0"/>
      <w:autoSpaceDN w:val="0"/>
      <w:adjustRightInd w:val="0"/>
      <w:spacing w:after="0" w:line="240" w:lineRule="auto"/>
      <w:textAlignment w:val="baseline"/>
    </w:pPr>
    <w:rPr>
      <w:rFonts w:ascii="Arial" w:eastAsia="Times New Roman" w:hAnsi="Arial" w:cs="Times New Roman"/>
      <w:sz w:val="36"/>
      <w:szCs w:val="20"/>
      <w:lang w:eastAsia="ru-RU"/>
    </w:rPr>
  </w:style>
  <w:style w:type="paragraph" w:customStyle="1" w:styleId="BodyText3">
    <w:name w:val="Body Text 3"/>
    <w:basedOn w:val="a"/>
    <w:rsid w:val="002F3882"/>
    <w:pPr>
      <w:widowControl w:val="0"/>
      <w:ind w:right="1200"/>
      <w:jc w:val="center"/>
    </w:pPr>
    <w:rPr>
      <w:rFonts w:ascii="BalticaUzbek" w:hAnsi="BalticaUzbek"/>
      <w:b/>
    </w:rPr>
  </w:style>
  <w:style w:type="paragraph" w:styleId="a8">
    <w:name w:val="footer"/>
    <w:basedOn w:val="a"/>
    <w:link w:val="a9"/>
    <w:rsid w:val="002F3882"/>
    <w:pPr>
      <w:tabs>
        <w:tab w:val="center" w:pos="4153"/>
        <w:tab w:val="right" w:pos="8306"/>
      </w:tabs>
    </w:pPr>
  </w:style>
  <w:style w:type="character" w:customStyle="1" w:styleId="a9">
    <w:name w:val="Нижний колонтитул Знак"/>
    <w:basedOn w:val="a0"/>
    <w:link w:val="a8"/>
    <w:rsid w:val="002F3882"/>
    <w:rPr>
      <w:rFonts w:ascii="PANDA Baltic UZ" w:eastAsia="Times New Roman" w:hAnsi="PANDA Baltic UZ" w:cs="Times New Roman"/>
      <w:sz w:val="28"/>
      <w:szCs w:val="20"/>
      <w:lang w:eastAsia="ru-RU"/>
    </w:rPr>
  </w:style>
  <w:style w:type="character" w:styleId="aa">
    <w:name w:val="page number"/>
    <w:basedOn w:val="a0"/>
    <w:rsid w:val="002F3882"/>
  </w:style>
  <w:style w:type="paragraph" w:styleId="33">
    <w:name w:val="Body Text 3"/>
    <w:basedOn w:val="a"/>
    <w:link w:val="34"/>
    <w:rsid w:val="002F3882"/>
    <w:pPr>
      <w:jc w:val="center"/>
    </w:pPr>
    <w:rPr>
      <w:rFonts w:ascii="Bodo_uzb" w:hAnsi="Bodo_uzb"/>
      <w:caps/>
    </w:rPr>
  </w:style>
  <w:style w:type="character" w:customStyle="1" w:styleId="34">
    <w:name w:val="Основной текст 3 Знак"/>
    <w:basedOn w:val="a0"/>
    <w:link w:val="33"/>
    <w:rsid w:val="002F3882"/>
    <w:rPr>
      <w:rFonts w:ascii="Bodo_uzb" w:eastAsia="Times New Roman" w:hAnsi="Bodo_uzb" w:cs="Times New Roman"/>
      <w:caps/>
      <w:sz w:val="28"/>
      <w:szCs w:val="20"/>
      <w:lang w:eastAsia="ru-RU"/>
    </w:rPr>
  </w:style>
  <w:style w:type="paragraph" w:styleId="ab">
    <w:name w:val="header"/>
    <w:basedOn w:val="a"/>
    <w:link w:val="ac"/>
    <w:rsid w:val="002F3882"/>
    <w:pPr>
      <w:tabs>
        <w:tab w:val="center" w:pos="4153"/>
        <w:tab w:val="right" w:pos="8306"/>
      </w:tabs>
    </w:pPr>
  </w:style>
  <w:style w:type="character" w:customStyle="1" w:styleId="ac">
    <w:name w:val="Верхний колонтитул Знак"/>
    <w:basedOn w:val="a0"/>
    <w:link w:val="ab"/>
    <w:rsid w:val="002F3882"/>
    <w:rPr>
      <w:rFonts w:ascii="PANDA Baltic UZ" w:eastAsia="Times New Roman" w:hAnsi="PANDA Baltic UZ" w:cs="Times New Roman"/>
      <w:sz w:val="28"/>
      <w:szCs w:val="20"/>
      <w:lang w:eastAsia="ru-RU"/>
    </w:rPr>
  </w:style>
  <w:style w:type="paragraph" w:customStyle="1" w:styleId="PlainText">
    <w:name w:val="Plain Text"/>
    <w:basedOn w:val="a"/>
    <w:rsid w:val="002F3882"/>
    <w:pPr>
      <w:widowControl w:val="0"/>
    </w:pPr>
    <w:rPr>
      <w:rFonts w:ascii="Courier New" w:hAnsi="Courier New"/>
      <w:sz w:val="20"/>
    </w:rPr>
  </w:style>
  <w:style w:type="character" w:styleId="ad">
    <w:name w:val="Hyperlink"/>
    <w:basedOn w:val="a0"/>
    <w:rsid w:val="002F3882"/>
    <w:rPr>
      <w:color w:val="0000FF"/>
      <w:u w:val="single"/>
    </w:rPr>
  </w:style>
  <w:style w:type="character" w:customStyle="1" w:styleId="author1">
    <w:name w:val="author1"/>
    <w:basedOn w:val="a0"/>
    <w:rsid w:val="002F3882"/>
    <w:rPr>
      <w:b/>
      <w:bCs/>
      <w:sz w:val="17"/>
      <w:szCs w:val="17"/>
    </w:rPr>
  </w:style>
  <w:style w:type="character" w:styleId="ae">
    <w:name w:val="FollowedHyperlink"/>
    <w:basedOn w:val="a0"/>
    <w:rsid w:val="002F3882"/>
    <w:rPr>
      <w:color w:val="800080"/>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dmin.ru" TargetMode="External"/><Relationship Id="rId3" Type="http://schemas.openxmlformats.org/officeDocument/2006/relationships/settings" Target="settings.xml"/><Relationship Id="rId7" Type="http://schemas.openxmlformats.org/officeDocument/2006/relationships/hyperlink" Target="http://www.ecfak.timacad.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hh.hawaii.edu" TargetMode="External"/><Relationship Id="rId5" Type="http://schemas.openxmlformats.org/officeDocument/2006/relationships/hyperlink" Target="http://www.tsue.uz/"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3852</Words>
  <Characters>21962</Characters>
  <Application>Microsoft Office Word</Application>
  <DocSecurity>0</DocSecurity>
  <Lines>183</Lines>
  <Paragraphs>51</Paragraphs>
  <ScaleCrop>false</ScaleCrop>
  <Company>Melkosoft</Company>
  <LinksUpToDate>false</LinksUpToDate>
  <CharactersWithSpaces>25763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2011-04-25T07:27:00Z</dcterms:created>
  <dcterms:modified xsi:type="dcterms:W3CDTF">2011-04-25T07:27:00Z</dcterms:modified>
</cp:coreProperties>
</file>